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0E14" w14:textId="34EF99AB" w:rsidR="003F4CF0" w:rsidRPr="002340BF" w:rsidRDefault="12C04AA6" w:rsidP="002340BF">
      <w:pPr>
        <w:spacing w:line="240" w:lineRule="auto"/>
        <w:outlineLvl w:val="1"/>
        <w:rPr>
          <w:rFonts w:eastAsia="Times New Roman" w:cs="Arial"/>
          <w:b/>
          <w:bCs/>
          <w:kern w:val="0"/>
          <w:sz w:val="32"/>
          <w:szCs w:val="32"/>
          <w:lang w:eastAsia="en-GB"/>
          <w14:ligatures w14:val="none"/>
        </w:rPr>
      </w:pPr>
      <w:r w:rsidRPr="002340BF">
        <w:rPr>
          <w:rFonts w:eastAsia="Times New Roman" w:cs="Arial"/>
          <w:b/>
          <w:bCs/>
          <w:kern w:val="0"/>
          <w:sz w:val="32"/>
          <w:szCs w:val="32"/>
          <w:lang w:eastAsia="en-GB"/>
          <w14:ligatures w14:val="none"/>
        </w:rPr>
        <w:t>Recent Meningitis Cases in Kent</w:t>
      </w:r>
      <w:r w:rsidR="002340BF">
        <w:rPr>
          <w:rFonts w:eastAsia="Times New Roman" w:cs="Arial"/>
          <w:b/>
          <w:bCs/>
          <w:kern w:val="0"/>
          <w:sz w:val="32"/>
          <w:szCs w:val="32"/>
          <w:lang w:eastAsia="en-GB"/>
          <w14:ligatures w14:val="none"/>
        </w:rPr>
        <w:t xml:space="preserve">: </w:t>
      </w:r>
      <w:r w:rsidR="002340BF">
        <w:rPr>
          <w:rFonts w:eastAsia="Times New Roman" w:cs="Arial"/>
          <w:b/>
          <w:bCs/>
          <w:kern w:val="0"/>
          <w:sz w:val="32"/>
          <w:szCs w:val="32"/>
          <w:lang w:eastAsia="en-GB"/>
          <w14:ligatures w14:val="none"/>
        </w:rPr>
        <w:br/>
      </w:r>
      <w:r w:rsidR="002340BF" w:rsidRPr="002340BF">
        <w:rPr>
          <w:rFonts w:eastAsia="Times New Roman" w:cs="Arial"/>
          <w:b/>
          <w:bCs/>
          <w:kern w:val="0"/>
          <w:sz w:val="32"/>
          <w:szCs w:val="32"/>
          <w:lang w:eastAsia="en-GB"/>
          <w14:ligatures w14:val="none"/>
        </w:rPr>
        <w:t>Information for GP practices</w:t>
      </w:r>
      <w:r w:rsidR="2529F627" w:rsidRPr="002340BF">
        <w:rPr>
          <w:rFonts w:eastAsia="Times New Roman" w:cs="Arial"/>
          <w:b/>
          <w:bCs/>
          <w:kern w:val="0"/>
          <w:sz w:val="32"/>
          <w:szCs w:val="32"/>
          <w:lang w:eastAsia="en-GB"/>
          <w14:ligatures w14:val="none"/>
        </w:rPr>
        <w:t xml:space="preserve">  </w:t>
      </w:r>
    </w:p>
    <w:p w14:paraId="75133307" w14:textId="71AF3E97" w:rsidR="1CA9154E" w:rsidRDefault="1CA9154E" w:rsidP="002340BF">
      <w:pPr>
        <w:spacing w:line="240" w:lineRule="auto"/>
        <w:rPr>
          <w:rFonts w:eastAsia="Arial" w:cs="Arial"/>
          <w:szCs w:val="24"/>
          <w:lang w:eastAsia="en-GB"/>
        </w:rPr>
      </w:pPr>
      <w:r w:rsidRPr="002340BF">
        <w:rPr>
          <w:rFonts w:eastAsia="Arial" w:cs="Arial"/>
          <w:szCs w:val="24"/>
          <w:lang w:eastAsia="en-GB"/>
        </w:rPr>
        <w:t>Meningococcal disease (meningitis and septicaemia) is an uncommon but serious disease caused by meningococcal bacteria. Very occasionally, the meningococcal bacteria can cause serious illness, (inflammation of the lining of the brain) and septicaemia (blood poisoning), which can rapidly lead to sepsis.</w:t>
      </w:r>
    </w:p>
    <w:p w14:paraId="53DEF19F" w14:textId="29F1D920" w:rsidR="002751A2" w:rsidRPr="002340BF" w:rsidRDefault="002751A2" w:rsidP="002751A2">
      <w:pPr>
        <w:spacing w:before="0" w:beforeAutospacing="0" w:after="160" w:afterAutospacing="0" w:line="240" w:lineRule="auto"/>
        <w:rPr>
          <w:rFonts w:cs="Arial"/>
          <w:szCs w:val="24"/>
        </w:rPr>
      </w:pPr>
      <w:r w:rsidRPr="002340BF">
        <w:rPr>
          <w:rFonts w:eastAsia="Aptos" w:cs="Arial"/>
          <w:szCs w:val="24"/>
        </w:rPr>
        <w:t>Meningitis can be very serious if not treated quickly.</w:t>
      </w:r>
      <w:r>
        <w:rPr>
          <w:rFonts w:eastAsia="Aptos" w:cs="Arial"/>
          <w:szCs w:val="24"/>
        </w:rPr>
        <w:t xml:space="preserve"> </w:t>
      </w:r>
      <w:r w:rsidRPr="002340BF">
        <w:rPr>
          <w:rFonts w:eastAsia="Aptos" w:cs="Arial"/>
          <w:szCs w:val="24"/>
        </w:rPr>
        <w:t>It can cause life-threatening sepsis and result in permanent damage to the brain or nerves.</w:t>
      </w:r>
    </w:p>
    <w:p w14:paraId="56BAB13A" w14:textId="08EFBC52" w:rsidR="1CA9154E" w:rsidRPr="002340BF" w:rsidRDefault="1CA9154E" w:rsidP="002751A2">
      <w:pPr>
        <w:spacing w:line="240" w:lineRule="auto"/>
        <w:rPr>
          <w:rFonts w:cs="Arial"/>
          <w:szCs w:val="24"/>
        </w:rPr>
      </w:pPr>
      <w:r w:rsidRPr="002340BF">
        <w:rPr>
          <w:rFonts w:eastAsia="Arial" w:cs="Arial"/>
          <w:szCs w:val="24"/>
          <w:lang w:eastAsia="en-GB"/>
        </w:rPr>
        <w:t xml:space="preserve">Early symptoms, which </w:t>
      </w:r>
      <w:r w:rsidRPr="002340BF">
        <w:rPr>
          <w:rFonts w:eastAsia="Arial" w:cs="Arial"/>
          <w:b/>
          <w:bCs/>
          <w:szCs w:val="24"/>
          <w:u w:val="single"/>
          <w:lang w:eastAsia="en-GB"/>
        </w:rPr>
        <w:t>may not always be present</w:t>
      </w:r>
      <w:r w:rsidRPr="002340BF">
        <w:rPr>
          <w:rFonts w:eastAsia="Arial" w:cs="Arial"/>
          <w:szCs w:val="24"/>
          <w:lang w:eastAsia="en-GB"/>
        </w:rPr>
        <w:t>, include:</w:t>
      </w:r>
    </w:p>
    <w:p w14:paraId="25A4F2CC" w14:textId="73434317" w:rsidR="1CA9154E" w:rsidRPr="002340BF" w:rsidRDefault="1CA9154E" w:rsidP="002340BF">
      <w:pPr>
        <w:pStyle w:val="ListParagraph"/>
        <w:spacing w:line="240" w:lineRule="auto"/>
        <w:rPr>
          <w:rFonts w:eastAsia="Arial" w:cs="Arial"/>
          <w:szCs w:val="24"/>
          <w:lang w:eastAsia="en-GB"/>
        </w:rPr>
      </w:pPr>
      <w:r w:rsidRPr="002340BF">
        <w:rPr>
          <w:rFonts w:eastAsia="Arial" w:cs="Arial"/>
          <w:szCs w:val="24"/>
          <w:lang w:eastAsia="en-GB"/>
        </w:rPr>
        <w:t>a rash that doesn’t fade when pressed with a glass</w:t>
      </w:r>
    </w:p>
    <w:p w14:paraId="09EED305" w14:textId="0BFA177B" w:rsidR="1CA9154E" w:rsidRPr="002340BF" w:rsidRDefault="1CA9154E" w:rsidP="002340BF">
      <w:pPr>
        <w:pStyle w:val="ListParagraph"/>
        <w:spacing w:line="240" w:lineRule="auto"/>
        <w:rPr>
          <w:rFonts w:eastAsia="Arial" w:cs="Arial"/>
          <w:szCs w:val="24"/>
          <w:lang w:eastAsia="en-GB"/>
        </w:rPr>
      </w:pPr>
      <w:r w:rsidRPr="002340BF">
        <w:rPr>
          <w:rFonts w:eastAsia="Arial" w:cs="Arial"/>
          <w:szCs w:val="24"/>
          <w:lang w:eastAsia="en-GB"/>
        </w:rPr>
        <w:t>sudden onset of high fever</w:t>
      </w:r>
    </w:p>
    <w:p w14:paraId="5012D574" w14:textId="195EC4DE" w:rsidR="1CA9154E" w:rsidRPr="002340BF" w:rsidRDefault="1CA9154E" w:rsidP="002340BF">
      <w:pPr>
        <w:pStyle w:val="ListParagraph"/>
        <w:spacing w:line="240" w:lineRule="auto"/>
        <w:rPr>
          <w:rFonts w:eastAsia="Arial" w:cs="Arial"/>
          <w:szCs w:val="24"/>
          <w:lang w:eastAsia="en-GB"/>
        </w:rPr>
      </w:pPr>
      <w:r w:rsidRPr="002340BF">
        <w:rPr>
          <w:rFonts w:eastAsia="Arial" w:cs="Arial"/>
          <w:szCs w:val="24"/>
          <w:lang w:eastAsia="en-GB"/>
        </w:rPr>
        <w:t>severe and worsening headache</w:t>
      </w:r>
    </w:p>
    <w:p w14:paraId="25526BCB" w14:textId="4BEE0F92" w:rsidR="1CA9154E" w:rsidRPr="002340BF" w:rsidRDefault="1CA9154E" w:rsidP="002340BF">
      <w:pPr>
        <w:pStyle w:val="ListParagraph"/>
        <w:spacing w:line="240" w:lineRule="auto"/>
        <w:rPr>
          <w:rFonts w:eastAsia="Arial" w:cs="Arial"/>
          <w:szCs w:val="24"/>
          <w:lang w:eastAsia="en-GB"/>
        </w:rPr>
      </w:pPr>
      <w:r w:rsidRPr="002340BF">
        <w:rPr>
          <w:rFonts w:eastAsia="Arial" w:cs="Arial"/>
          <w:szCs w:val="24"/>
          <w:lang w:eastAsia="en-GB"/>
        </w:rPr>
        <w:t>stiff neck</w:t>
      </w:r>
    </w:p>
    <w:p w14:paraId="14F31B8C" w14:textId="3EFB8049" w:rsidR="1CA9154E" w:rsidRPr="002340BF" w:rsidRDefault="1CA9154E" w:rsidP="002340BF">
      <w:pPr>
        <w:pStyle w:val="ListParagraph"/>
        <w:spacing w:line="240" w:lineRule="auto"/>
        <w:rPr>
          <w:rFonts w:eastAsia="Arial" w:cs="Arial"/>
          <w:szCs w:val="24"/>
          <w:lang w:eastAsia="en-GB"/>
        </w:rPr>
      </w:pPr>
      <w:r w:rsidRPr="002340BF">
        <w:rPr>
          <w:rFonts w:eastAsia="Arial" w:cs="Arial"/>
          <w:szCs w:val="24"/>
          <w:lang w:eastAsia="en-GB"/>
        </w:rPr>
        <w:t>vomiting and diarrhoea</w:t>
      </w:r>
    </w:p>
    <w:p w14:paraId="3DAE65BD" w14:textId="2EDEE5F2" w:rsidR="1CA9154E" w:rsidRPr="002340BF" w:rsidRDefault="1CA9154E" w:rsidP="002340BF">
      <w:pPr>
        <w:pStyle w:val="ListParagraph"/>
        <w:spacing w:line="240" w:lineRule="auto"/>
        <w:rPr>
          <w:rFonts w:eastAsia="Arial" w:cs="Arial"/>
          <w:szCs w:val="24"/>
          <w:lang w:eastAsia="en-GB"/>
        </w:rPr>
      </w:pPr>
      <w:r w:rsidRPr="002340BF">
        <w:rPr>
          <w:rFonts w:eastAsia="Arial" w:cs="Arial"/>
          <w:szCs w:val="24"/>
          <w:lang w:eastAsia="en-GB"/>
        </w:rPr>
        <w:t>joint and muscle pain</w:t>
      </w:r>
    </w:p>
    <w:p w14:paraId="6374F5EE" w14:textId="61DA5BF0" w:rsidR="1CA9154E" w:rsidRPr="002340BF" w:rsidRDefault="1CA9154E" w:rsidP="002340BF">
      <w:pPr>
        <w:pStyle w:val="ListParagraph"/>
        <w:spacing w:line="240" w:lineRule="auto"/>
        <w:rPr>
          <w:rFonts w:eastAsia="Arial" w:cs="Arial"/>
          <w:szCs w:val="24"/>
          <w:lang w:eastAsia="en-GB"/>
        </w:rPr>
      </w:pPr>
      <w:r w:rsidRPr="002340BF">
        <w:rPr>
          <w:rFonts w:eastAsia="Arial" w:cs="Arial"/>
          <w:szCs w:val="24"/>
          <w:lang w:eastAsia="en-GB"/>
        </w:rPr>
        <w:t>dislike of bright lights</w:t>
      </w:r>
    </w:p>
    <w:p w14:paraId="74324188" w14:textId="25D11BE4" w:rsidR="1CA9154E" w:rsidRPr="002340BF" w:rsidRDefault="1CA9154E" w:rsidP="002340BF">
      <w:pPr>
        <w:pStyle w:val="ListParagraph"/>
        <w:spacing w:line="240" w:lineRule="auto"/>
        <w:rPr>
          <w:rFonts w:eastAsia="Arial" w:cs="Arial"/>
          <w:szCs w:val="24"/>
          <w:lang w:eastAsia="en-GB"/>
        </w:rPr>
      </w:pPr>
      <w:r w:rsidRPr="002340BF">
        <w:rPr>
          <w:rFonts w:eastAsia="Arial" w:cs="Arial"/>
          <w:szCs w:val="24"/>
          <w:lang w:eastAsia="en-GB"/>
        </w:rPr>
        <w:t>very cold hands and feet</w:t>
      </w:r>
    </w:p>
    <w:p w14:paraId="44805E02" w14:textId="54B7496F" w:rsidR="1CA9154E" w:rsidRPr="002340BF" w:rsidRDefault="1CA9154E" w:rsidP="002340BF">
      <w:pPr>
        <w:pStyle w:val="ListParagraph"/>
        <w:spacing w:line="240" w:lineRule="auto"/>
        <w:rPr>
          <w:rFonts w:eastAsia="Arial" w:cs="Arial"/>
          <w:szCs w:val="24"/>
          <w:lang w:eastAsia="en-GB"/>
        </w:rPr>
      </w:pPr>
      <w:r w:rsidRPr="002340BF">
        <w:rPr>
          <w:rFonts w:eastAsia="Arial" w:cs="Arial"/>
          <w:szCs w:val="24"/>
          <w:lang w:eastAsia="en-GB"/>
        </w:rPr>
        <w:t>seizures</w:t>
      </w:r>
    </w:p>
    <w:p w14:paraId="7E91D292" w14:textId="7B5079DE" w:rsidR="1CA9154E" w:rsidRPr="002340BF" w:rsidRDefault="1CA9154E" w:rsidP="002340BF">
      <w:pPr>
        <w:pStyle w:val="ListParagraph"/>
        <w:spacing w:line="240" w:lineRule="auto"/>
        <w:rPr>
          <w:rFonts w:eastAsia="Arial" w:cs="Arial"/>
          <w:szCs w:val="24"/>
          <w:lang w:eastAsia="en-GB"/>
        </w:rPr>
      </w:pPr>
      <w:r w:rsidRPr="002340BF">
        <w:rPr>
          <w:rFonts w:eastAsia="Arial" w:cs="Arial"/>
          <w:szCs w:val="24"/>
          <w:lang w:eastAsia="en-GB"/>
        </w:rPr>
        <w:t>confusion/delirium</w:t>
      </w:r>
    </w:p>
    <w:p w14:paraId="4B234A50" w14:textId="56800924" w:rsidR="1CA9154E" w:rsidRPr="002340BF" w:rsidRDefault="1CA9154E" w:rsidP="002340BF">
      <w:pPr>
        <w:pStyle w:val="ListParagraph"/>
        <w:spacing w:line="240" w:lineRule="auto"/>
        <w:rPr>
          <w:rFonts w:eastAsia="Arial" w:cs="Arial"/>
          <w:szCs w:val="24"/>
          <w:lang w:eastAsia="en-GB"/>
        </w:rPr>
      </w:pPr>
      <w:r w:rsidRPr="002340BF">
        <w:rPr>
          <w:rFonts w:eastAsia="Arial" w:cs="Arial"/>
          <w:szCs w:val="24"/>
          <w:lang w:eastAsia="en-GB"/>
        </w:rPr>
        <w:t>extreme sleepiness/difficulty waking</w:t>
      </w:r>
    </w:p>
    <w:p w14:paraId="2AA9463C" w14:textId="77777777" w:rsidR="002751A2" w:rsidRDefault="002751A2" w:rsidP="002751A2">
      <w:pPr>
        <w:tabs>
          <w:tab w:val="num" w:pos="720"/>
        </w:tabs>
        <w:spacing w:line="240" w:lineRule="auto"/>
        <w:rPr>
          <w:rFonts w:eastAsia="Arial" w:cs="Arial"/>
          <w:b/>
          <w:bCs/>
          <w:sz w:val="28"/>
          <w:szCs w:val="28"/>
          <w:lang w:eastAsia="en-GB"/>
        </w:rPr>
      </w:pPr>
      <w:r>
        <w:rPr>
          <w:rFonts w:eastAsia="Arial" w:cs="Arial"/>
          <w:b/>
          <w:bCs/>
          <w:sz w:val="28"/>
          <w:szCs w:val="28"/>
          <w:lang w:eastAsia="en-GB"/>
        </w:rPr>
        <w:br/>
      </w:r>
      <w:r w:rsidRPr="002751A2">
        <w:rPr>
          <w:rFonts w:eastAsia="Arial" w:cs="Arial"/>
          <w:b/>
          <w:bCs/>
          <w:sz w:val="28"/>
          <w:szCs w:val="28"/>
          <w:lang w:eastAsia="en-GB"/>
        </w:rPr>
        <w:t>Re</w:t>
      </w:r>
      <w:r>
        <w:rPr>
          <w:rFonts w:eastAsia="Arial" w:cs="Arial"/>
          <w:b/>
          <w:bCs/>
          <w:sz w:val="28"/>
          <w:szCs w:val="28"/>
          <w:lang w:eastAsia="en-GB"/>
        </w:rPr>
        <w:t xml:space="preserve">sources to share with patients </w:t>
      </w:r>
    </w:p>
    <w:p w14:paraId="17928AAC" w14:textId="77777777" w:rsidR="002751A2" w:rsidRDefault="002751A2" w:rsidP="002751A2">
      <w:pPr>
        <w:tabs>
          <w:tab w:val="num" w:pos="720"/>
        </w:tabs>
        <w:spacing w:line="240" w:lineRule="auto"/>
        <w:rPr>
          <w:rFonts w:eastAsia="Arial" w:cs="Arial"/>
          <w:szCs w:val="24"/>
          <w:lang w:eastAsia="en-GB"/>
        </w:rPr>
      </w:pPr>
      <w:r w:rsidRPr="002751A2">
        <w:rPr>
          <w:rFonts w:eastAsia="Arial" w:cs="Arial"/>
          <w:szCs w:val="24"/>
          <w:lang w:eastAsia="en-GB"/>
        </w:rPr>
        <w:t>The UKHSA is keeping its meningitis blog up to date. This is a clear and simple explanation of what is happening in Kent, what symptoms people should be aware of, and what to do if people think they/someone else has meningitis symptoms.</w:t>
      </w:r>
    </w:p>
    <w:p w14:paraId="693B4783" w14:textId="00244DCA" w:rsidR="002751A2" w:rsidRDefault="002751A2" w:rsidP="002751A2">
      <w:pPr>
        <w:tabs>
          <w:tab w:val="num" w:pos="720"/>
        </w:tabs>
        <w:spacing w:line="240" w:lineRule="auto"/>
        <w:rPr>
          <w:rFonts w:eastAsia="Arial" w:cs="Arial"/>
          <w:b/>
          <w:bCs/>
          <w:sz w:val="28"/>
          <w:szCs w:val="28"/>
          <w:lang w:eastAsia="en-GB"/>
        </w:rPr>
      </w:pPr>
      <w:hyperlink r:id="rId8" w:history="1">
        <w:r w:rsidRPr="00C16A7B">
          <w:rPr>
            <w:rStyle w:val="Hyperlink"/>
            <w:rFonts w:eastAsia="Arial" w:cs="Arial"/>
            <w:szCs w:val="24"/>
            <w:lang w:eastAsia="en-GB"/>
          </w:rPr>
          <w:t>https://ukhsa.blog.gov.uk/2025/10/31/what-is-meningitis-symptoms-risks-and-how-to-protect-yourself/</w:t>
        </w:r>
      </w:hyperlink>
      <w:r>
        <w:rPr>
          <w:rFonts w:eastAsia="Arial" w:cs="Arial"/>
          <w:szCs w:val="24"/>
          <w:lang w:eastAsia="en-GB"/>
        </w:rPr>
        <w:br/>
      </w:r>
    </w:p>
    <w:p w14:paraId="21E01C7F" w14:textId="605CF54C" w:rsidR="002340BF" w:rsidRPr="002340BF" w:rsidRDefault="002340BF" w:rsidP="002340BF">
      <w:pPr>
        <w:spacing w:line="240" w:lineRule="auto"/>
        <w:rPr>
          <w:rFonts w:eastAsia="Arial" w:cs="Arial"/>
          <w:b/>
          <w:bCs/>
          <w:sz w:val="28"/>
          <w:szCs w:val="28"/>
          <w:lang w:eastAsia="en-GB"/>
        </w:rPr>
      </w:pPr>
      <w:r w:rsidRPr="002340BF">
        <w:rPr>
          <w:rFonts w:eastAsia="Arial" w:cs="Arial"/>
          <w:b/>
          <w:bCs/>
          <w:sz w:val="28"/>
          <w:szCs w:val="28"/>
          <w:lang w:eastAsia="en-GB"/>
        </w:rPr>
        <w:t xml:space="preserve">Advice for people who think they/someone else has meningitis </w:t>
      </w:r>
      <w:r>
        <w:rPr>
          <w:rFonts w:eastAsia="Arial" w:cs="Arial"/>
          <w:b/>
          <w:bCs/>
          <w:sz w:val="28"/>
          <w:szCs w:val="28"/>
          <w:lang w:eastAsia="en-GB"/>
        </w:rPr>
        <w:t xml:space="preserve">or septicaemia </w:t>
      </w:r>
      <w:r w:rsidRPr="002340BF">
        <w:rPr>
          <w:rFonts w:eastAsia="Arial" w:cs="Arial"/>
          <w:b/>
          <w:bCs/>
          <w:sz w:val="28"/>
          <w:szCs w:val="28"/>
          <w:lang w:eastAsia="en-GB"/>
        </w:rPr>
        <w:t>symptoms</w:t>
      </w:r>
    </w:p>
    <w:p w14:paraId="7342939E" w14:textId="508483AB" w:rsidR="002340BF" w:rsidRPr="002340BF" w:rsidRDefault="002340BF" w:rsidP="002340BF">
      <w:pPr>
        <w:pStyle w:val="ListParagraph"/>
        <w:numPr>
          <w:ilvl w:val="0"/>
          <w:numId w:val="16"/>
        </w:numPr>
        <w:spacing w:before="0" w:beforeAutospacing="0" w:after="160" w:afterAutospacing="0" w:line="240" w:lineRule="auto"/>
        <w:rPr>
          <w:rFonts w:cs="Arial"/>
          <w:szCs w:val="24"/>
        </w:rPr>
      </w:pPr>
      <w:r w:rsidRPr="002340BF">
        <w:rPr>
          <w:rFonts w:eastAsia="Aptos" w:cs="Arial"/>
          <w:szCs w:val="24"/>
        </w:rPr>
        <w:t>Call 999 for an ambulance or go to your nearest A&amp;E immediately if you think you or someone you look after could have meningitis or septicaemia.</w:t>
      </w:r>
      <w:r>
        <w:rPr>
          <w:rFonts w:eastAsia="Aptos" w:cs="Arial"/>
          <w:szCs w:val="24"/>
        </w:rPr>
        <w:br/>
      </w:r>
    </w:p>
    <w:p w14:paraId="3961C72E" w14:textId="4137B1F7" w:rsidR="002340BF" w:rsidRPr="002340BF" w:rsidRDefault="002340BF" w:rsidP="002340BF">
      <w:pPr>
        <w:pStyle w:val="ListParagraph"/>
        <w:numPr>
          <w:ilvl w:val="0"/>
          <w:numId w:val="16"/>
        </w:numPr>
        <w:spacing w:before="0" w:beforeAutospacing="0" w:after="160" w:afterAutospacing="0" w:line="240" w:lineRule="auto"/>
        <w:rPr>
          <w:rFonts w:cs="Arial"/>
          <w:szCs w:val="24"/>
        </w:rPr>
      </w:pPr>
      <w:r w:rsidRPr="002340BF">
        <w:rPr>
          <w:rFonts w:eastAsia="Aptos" w:cs="Arial"/>
          <w:szCs w:val="24"/>
        </w:rPr>
        <w:t>Trust your instincts and do not wait for all the symptoms to appear or until a rash develops. Someone with meningitis or septicaemia can get a lot worse very quickly.</w:t>
      </w:r>
      <w:r>
        <w:rPr>
          <w:rFonts w:eastAsia="Aptos" w:cs="Arial"/>
          <w:szCs w:val="24"/>
        </w:rPr>
        <w:br/>
      </w:r>
    </w:p>
    <w:p w14:paraId="1440EE45" w14:textId="07B312C9" w:rsidR="002340BF" w:rsidRPr="002340BF" w:rsidRDefault="002340BF" w:rsidP="002340BF">
      <w:pPr>
        <w:pStyle w:val="ListParagraph"/>
        <w:numPr>
          <w:ilvl w:val="0"/>
          <w:numId w:val="16"/>
        </w:numPr>
        <w:spacing w:before="0" w:beforeAutospacing="0" w:after="160" w:afterAutospacing="0" w:line="240" w:lineRule="auto"/>
        <w:rPr>
          <w:rFonts w:cs="Arial"/>
          <w:szCs w:val="24"/>
        </w:rPr>
      </w:pPr>
      <w:r w:rsidRPr="002340BF">
        <w:rPr>
          <w:rFonts w:eastAsia="Aptos" w:cs="Arial"/>
          <w:szCs w:val="24"/>
        </w:rPr>
        <w:t>Call NHS 111 for advice if you're not sure if it's anything serious or you think you may have been exposed to someone with meningitis.</w:t>
      </w:r>
      <w:r>
        <w:rPr>
          <w:rFonts w:eastAsia="Aptos" w:cs="Arial"/>
          <w:szCs w:val="24"/>
        </w:rPr>
        <w:br/>
      </w:r>
    </w:p>
    <w:p w14:paraId="49FA4025" w14:textId="511BF0C4" w:rsidR="002340BF" w:rsidRPr="002340BF" w:rsidRDefault="002340BF" w:rsidP="002340BF">
      <w:pPr>
        <w:pStyle w:val="ListParagraph"/>
        <w:numPr>
          <w:ilvl w:val="0"/>
          <w:numId w:val="16"/>
        </w:numPr>
        <w:spacing w:before="0" w:beforeAutospacing="0" w:after="160" w:afterAutospacing="0" w:line="240" w:lineRule="auto"/>
        <w:rPr>
          <w:rFonts w:cs="Arial"/>
          <w:szCs w:val="24"/>
        </w:rPr>
      </w:pPr>
      <w:r w:rsidRPr="002340BF">
        <w:rPr>
          <w:rFonts w:eastAsia="Aptos" w:cs="Arial"/>
          <w:szCs w:val="24"/>
        </w:rPr>
        <w:t xml:space="preserve">If you've had medical advice and are still worried or any </w:t>
      </w:r>
      <w:proofErr w:type="gramStart"/>
      <w:r w:rsidRPr="002340BF">
        <w:rPr>
          <w:rFonts w:eastAsia="Aptos" w:cs="Arial"/>
          <w:szCs w:val="24"/>
        </w:rPr>
        <w:t>symptoms</w:t>
      </w:r>
      <w:proofErr w:type="gramEnd"/>
      <w:r w:rsidRPr="002340BF">
        <w:rPr>
          <w:rFonts w:eastAsia="Aptos" w:cs="Arial"/>
          <w:szCs w:val="24"/>
        </w:rPr>
        <w:t xml:space="preserve"> get worse, get medical help again.</w:t>
      </w:r>
    </w:p>
    <w:p w14:paraId="227EDE5A" w14:textId="7BE46B07" w:rsidR="002340BF" w:rsidRPr="002340BF" w:rsidRDefault="002340BF" w:rsidP="002340BF">
      <w:pPr>
        <w:spacing w:before="0" w:beforeAutospacing="0" w:after="160" w:afterAutospacing="0" w:line="240" w:lineRule="auto"/>
        <w:rPr>
          <w:rFonts w:cs="Arial"/>
          <w:sz w:val="28"/>
          <w:szCs w:val="28"/>
        </w:rPr>
      </w:pPr>
      <w:r>
        <w:rPr>
          <w:rFonts w:eastAsia="Aptos" w:cs="Arial"/>
          <w:b/>
          <w:bCs/>
          <w:szCs w:val="24"/>
        </w:rPr>
        <w:lastRenderedPageBreak/>
        <w:br/>
      </w:r>
      <w:r w:rsidRPr="002340BF">
        <w:rPr>
          <w:rFonts w:eastAsia="Aptos" w:cs="Arial"/>
          <w:b/>
          <w:bCs/>
          <w:sz w:val="28"/>
          <w:szCs w:val="28"/>
        </w:rPr>
        <w:t>Vaccinations against meningitis</w:t>
      </w:r>
    </w:p>
    <w:p w14:paraId="3B5563D5" w14:textId="46B143C0" w:rsidR="002340BF" w:rsidRPr="002340BF" w:rsidRDefault="002D1D44" w:rsidP="002D1D44">
      <w:pPr>
        <w:spacing w:before="0" w:beforeAutospacing="0" w:after="0" w:afterAutospacing="0" w:line="240" w:lineRule="auto"/>
        <w:rPr>
          <w:rFonts w:cs="Arial"/>
          <w:szCs w:val="24"/>
        </w:rPr>
      </w:pPr>
      <w:r w:rsidRPr="002D1D44">
        <w:rPr>
          <w:rFonts w:eastAsia="Arial" w:cs="Arial"/>
          <w:szCs w:val="24"/>
        </w:rPr>
        <w:t xml:space="preserve">Meningitis can be caused by </w:t>
      </w:r>
      <w:proofErr w:type="gramStart"/>
      <w:r w:rsidRPr="002D1D44">
        <w:rPr>
          <w:rFonts w:eastAsia="Arial" w:cs="Arial"/>
          <w:szCs w:val="24"/>
        </w:rPr>
        <w:t>a number of</w:t>
      </w:r>
      <w:proofErr w:type="gramEnd"/>
      <w:r w:rsidRPr="002D1D44">
        <w:rPr>
          <w:rFonts w:eastAsia="Arial" w:cs="Arial"/>
          <w:szCs w:val="24"/>
        </w:rPr>
        <w:t xml:space="preserve"> different infections, so several vaccinations offer some protection against it</w:t>
      </w:r>
      <w:r>
        <w:rPr>
          <w:rFonts w:eastAsia="Arial" w:cs="Arial"/>
          <w:szCs w:val="24"/>
        </w:rPr>
        <w:t xml:space="preserve">. </w:t>
      </w:r>
      <w:r w:rsidR="002340BF" w:rsidRPr="002340BF">
        <w:rPr>
          <w:rFonts w:eastAsia="Aptos" w:cs="Arial"/>
          <w:szCs w:val="24"/>
        </w:rPr>
        <w:t>These include the:</w:t>
      </w:r>
      <w:r>
        <w:rPr>
          <w:rFonts w:eastAsia="Aptos" w:cs="Arial"/>
          <w:szCs w:val="24"/>
        </w:rPr>
        <w:br/>
      </w:r>
    </w:p>
    <w:p w14:paraId="55E3C535" w14:textId="77777777" w:rsidR="002340BF" w:rsidRPr="002340BF" w:rsidRDefault="002340BF" w:rsidP="002340BF">
      <w:pPr>
        <w:pStyle w:val="ListParagraph"/>
        <w:numPr>
          <w:ilvl w:val="0"/>
          <w:numId w:val="17"/>
        </w:numPr>
        <w:spacing w:before="0" w:beforeAutospacing="0" w:after="160" w:afterAutospacing="0" w:line="240" w:lineRule="auto"/>
        <w:rPr>
          <w:rFonts w:cs="Arial"/>
          <w:szCs w:val="24"/>
        </w:rPr>
      </w:pPr>
      <w:proofErr w:type="spellStart"/>
      <w:r w:rsidRPr="002D1D44">
        <w:rPr>
          <w:rFonts w:eastAsia="Aptos" w:cs="Arial"/>
          <w:b/>
          <w:bCs/>
          <w:szCs w:val="24"/>
        </w:rPr>
        <w:t>MenB</w:t>
      </w:r>
      <w:proofErr w:type="spellEnd"/>
      <w:r w:rsidRPr="002D1D44">
        <w:rPr>
          <w:rFonts w:eastAsia="Aptos" w:cs="Arial"/>
          <w:b/>
          <w:bCs/>
          <w:szCs w:val="24"/>
        </w:rPr>
        <w:t xml:space="preserve"> vaccine</w:t>
      </w:r>
      <w:r w:rsidRPr="002340BF">
        <w:rPr>
          <w:rFonts w:eastAsia="Aptos" w:cs="Arial"/>
          <w:szCs w:val="24"/>
        </w:rPr>
        <w:t xml:space="preserve"> – offered to babies aged 8 weeks, followed by a second dose at 12 weeks and a booster at 1 year</w:t>
      </w:r>
    </w:p>
    <w:p w14:paraId="1E117280" w14:textId="77777777" w:rsidR="002340BF" w:rsidRPr="002340BF" w:rsidRDefault="002340BF" w:rsidP="002340BF">
      <w:pPr>
        <w:pStyle w:val="ListParagraph"/>
        <w:numPr>
          <w:ilvl w:val="0"/>
          <w:numId w:val="17"/>
        </w:numPr>
        <w:spacing w:before="0" w:beforeAutospacing="0" w:after="160" w:afterAutospacing="0" w:line="240" w:lineRule="auto"/>
        <w:rPr>
          <w:rFonts w:cs="Arial"/>
          <w:szCs w:val="24"/>
        </w:rPr>
      </w:pPr>
      <w:r w:rsidRPr="002D1D44">
        <w:rPr>
          <w:rFonts w:eastAsia="Aptos" w:cs="Arial"/>
          <w:b/>
          <w:bCs/>
          <w:szCs w:val="24"/>
        </w:rPr>
        <w:t>6-in-1 vaccine</w:t>
      </w:r>
      <w:r w:rsidRPr="002340BF">
        <w:rPr>
          <w:rFonts w:eastAsia="Aptos" w:cs="Arial"/>
          <w:szCs w:val="24"/>
        </w:rPr>
        <w:t xml:space="preserve"> – offered to children at 8 weeks, 12 weeks, 16 weeks and 18 months</w:t>
      </w:r>
    </w:p>
    <w:p w14:paraId="1E624FB9" w14:textId="77777777" w:rsidR="002340BF" w:rsidRPr="002340BF" w:rsidRDefault="002340BF" w:rsidP="002340BF">
      <w:pPr>
        <w:pStyle w:val="ListParagraph"/>
        <w:numPr>
          <w:ilvl w:val="0"/>
          <w:numId w:val="17"/>
        </w:numPr>
        <w:spacing w:before="0" w:beforeAutospacing="0" w:after="160" w:afterAutospacing="0" w:line="240" w:lineRule="auto"/>
        <w:rPr>
          <w:rFonts w:cs="Arial"/>
          <w:szCs w:val="24"/>
        </w:rPr>
      </w:pPr>
      <w:r w:rsidRPr="002D1D44">
        <w:rPr>
          <w:rFonts w:eastAsia="Aptos" w:cs="Arial"/>
          <w:b/>
          <w:bCs/>
          <w:szCs w:val="24"/>
        </w:rPr>
        <w:t>pneumococcal vaccine</w:t>
      </w:r>
      <w:r w:rsidRPr="002340BF">
        <w:rPr>
          <w:rFonts w:eastAsia="Aptos" w:cs="Arial"/>
          <w:szCs w:val="24"/>
        </w:rPr>
        <w:t xml:space="preserve"> – 2 doses offered to babies at 16 weeks and 1 year, and a single dose offered to adults aged 65 or over</w:t>
      </w:r>
    </w:p>
    <w:p w14:paraId="3C994107" w14:textId="77777777" w:rsidR="002340BF" w:rsidRPr="002340BF" w:rsidRDefault="002340BF" w:rsidP="002340BF">
      <w:pPr>
        <w:pStyle w:val="ListParagraph"/>
        <w:numPr>
          <w:ilvl w:val="0"/>
          <w:numId w:val="17"/>
        </w:numPr>
        <w:spacing w:before="0" w:beforeAutospacing="0" w:after="160" w:afterAutospacing="0" w:line="240" w:lineRule="auto"/>
        <w:rPr>
          <w:rFonts w:cs="Arial"/>
          <w:szCs w:val="24"/>
        </w:rPr>
      </w:pPr>
      <w:r w:rsidRPr="002D1D44">
        <w:rPr>
          <w:rFonts w:eastAsia="Aptos" w:cs="Arial"/>
          <w:b/>
          <w:bCs/>
          <w:szCs w:val="24"/>
        </w:rPr>
        <w:t>MMRV vaccine</w:t>
      </w:r>
      <w:r w:rsidRPr="002340BF">
        <w:rPr>
          <w:rFonts w:eastAsia="Aptos" w:cs="Arial"/>
          <w:szCs w:val="24"/>
        </w:rPr>
        <w:t xml:space="preserve"> – offered to children at 12 months and 18 months</w:t>
      </w:r>
    </w:p>
    <w:p w14:paraId="5E6074B2" w14:textId="77777777" w:rsidR="002340BF" w:rsidRPr="002340BF" w:rsidRDefault="002340BF" w:rsidP="002340BF">
      <w:pPr>
        <w:pStyle w:val="ListParagraph"/>
        <w:numPr>
          <w:ilvl w:val="0"/>
          <w:numId w:val="17"/>
        </w:numPr>
        <w:spacing w:before="0" w:beforeAutospacing="0" w:after="160" w:afterAutospacing="0" w:line="240" w:lineRule="auto"/>
        <w:rPr>
          <w:rFonts w:cs="Arial"/>
          <w:szCs w:val="24"/>
        </w:rPr>
      </w:pPr>
      <w:proofErr w:type="spellStart"/>
      <w:r w:rsidRPr="002D1D44">
        <w:rPr>
          <w:rFonts w:eastAsia="Aptos" w:cs="Arial"/>
          <w:b/>
          <w:bCs/>
          <w:szCs w:val="24"/>
        </w:rPr>
        <w:t>MenACWY</w:t>
      </w:r>
      <w:proofErr w:type="spellEnd"/>
      <w:r w:rsidRPr="002D1D44">
        <w:rPr>
          <w:rFonts w:eastAsia="Aptos" w:cs="Arial"/>
          <w:b/>
          <w:bCs/>
          <w:szCs w:val="24"/>
        </w:rPr>
        <w:t xml:space="preserve"> vaccine</w:t>
      </w:r>
      <w:r w:rsidRPr="002340BF">
        <w:rPr>
          <w:rFonts w:eastAsia="Aptos" w:cs="Arial"/>
          <w:szCs w:val="24"/>
        </w:rPr>
        <w:t xml:space="preserve"> – offered to teenagers, sixth formers and "fresher" students going to university for the first time</w:t>
      </w:r>
    </w:p>
    <w:p w14:paraId="1E61741D" w14:textId="53B72D2B" w:rsidR="002340BF" w:rsidRPr="002340BF" w:rsidRDefault="002340BF" w:rsidP="002340BF">
      <w:pPr>
        <w:spacing w:line="240" w:lineRule="auto"/>
        <w:rPr>
          <w:rFonts w:eastAsia="Arial" w:cs="Arial"/>
          <w:szCs w:val="24"/>
          <w:lang w:eastAsia="en-GB"/>
        </w:rPr>
      </w:pPr>
      <w:r>
        <w:rPr>
          <w:rFonts w:eastAsia="Arial" w:cs="Arial"/>
          <w:szCs w:val="24"/>
          <w:lang w:eastAsia="en-GB"/>
        </w:rPr>
        <w:t xml:space="preserve">Please note: </w:t>
      </w:r>
      <w:r w:rsidRPr="002340BF">
        <w:rPr>
          <w:rFonts w:eastAsia="Arial" w:cs="Arial"/>
          <w:szCs w:val="24"/>
          <w:lang w:eastAsia="en-GB"/>
        </w:rPr>
        <w:t xml:space="preserve">The </w:t>
      </w:r>
      <w:proofErr w:type="spellStart"/>
      <w:r w:rsidRPr="002340BF">
        <w:rPr>
          <w:rFonts w:eastAsia="Arial" w:cs="Arial"/>
          <w:szCs w:val="24"/>
          <w:lang w:eastAsia="en-GB"/>
        </w:rPr>
        <w:t>MenB</w:t>
      </w:r>
      <w:proofErr w:type="spellEnd"/>
      <w:r w:rsidRPr="002340BF">
        <w:rPr>
          <w:rFonts w:eastAsia="Arial" w:cs="Arial"/>
          <w:szCs w:val="24"/>
          <w:lang w:eastAsia="en-GB"/>
        </w:rPr>
        <w:t xml:space="preserve"> vaccine was added to the NHS immunisation schedule for infants in 2015, providing protection for babies and young children in the UK. It is separate from the </w:t>
      </w:r>
      <w:proofErr w:type="spellStart"/>
      <w:r w:rsidRPr="002340BF">
        <w:rPr>
          <w:rFonts w:eastAsia="Arial" w:cs="Arial"/>
          <w:szCs w:val="24"/>
          <w:lang w:eastAsia="en-GB"/>
        </w:rPr>
        <w:t>MenACWY</w:t>
      </w:r>
      <w:proofErr w:type="spellEnd"/>
      <w:r w:rsidRPr="002340BF">
        <w:rPr>
          <w:rFonts w:eastAsia="Arial" w:cs="Arial"/>
          <w:szCs w:val="24"/>
          <w:lang w:eastAsia="en-GB"/>
        </w:rPr>
        <w:t>.</w:t>
      </w:r>
    </w:p>
    <w:p w14:paraId="2FAD6629" w14:textId="77777777" w:rsidR="00463973" w:rsidRDefault="002340BF" w:rsidP="002340BF">
      <w:pPr>
        <w:spacing w:line="240" w:lineRule="auto"/>
        <w:rPr>
          <w:rFonts w:eastAsia="Arial" w:cs="Arial"/>
          <w:szCs w:val="24"/>
          <w:lang w:eastAsia="en-GB"/>
        </w:rPr>
      </w:pPr>
      <w:r>
        <w:rPr>
          <w:rFonts w:eastAsia="Arial" w:cs="Arial"/>
          <w:szCs w:val="24"/>
          <w:lang w:eastAsia="en-GB"/>
        </w:rPr>
        <w:t>T</w:t>
      </w:r>
      <w:r w:rsidRPr="002340BF">
        <w:rPr>
          <w:rFonts w:eastAsia="Arial" w:cs="Arial"/>
          <w:szCs w:val="24"/>
          <w:lang w:eastAsia="en-GB"/>
        </w:rPr>
        <w:t>eenager</w:t>
      </w:r>
      <w:r>
        <w:rPr>
          <w:rFonts w:eastAsia="Arial" w:cs="Arial"/>
          <w:szCs w:val="24"/>
          <w:lang w:eastAsia="en-GB"/>
        </w:rPr>
        <w:t>s and</w:t>
      </w:r>
      <w:r w:rsidRPr="002340BF">
        <w:rPr>
          <w:rFonts w:eastAsia="Arial" w:cs="Arial"/>
          <w:szCs w:val="24"/>
          <w:lang w:eastAsia="en-GB"/>
        </w:rPr>
        <w:t xml:space="preserve"> young adult</w:t>
      </w:r>
      <w:r>
        <w:rPr>
          <w:rFonts w:eastAsia="Arial" w:cs="Arial"/>
          <w:szCs w:val="24"/>
          <w:lang w:eastAsia="en-GB"/>
        </w:rPr>
        <w:t>s</w:t>
      </w:r>
      <w:r w:rsidRPr="002340BF">
        <w:rPr>
          <w:rFonts w:eastAsia="Arial" w:cs="Arial"/>
          <w:szCs w:val="24"/>
          <w:lang w:eastAsia="en-GB"/>
        </w:rPr>
        <w:t xml:space="preserve"> born before 1 May 2015, will not have received the </w:t>
      </w:r>
      <w:proofErr w:type="spellStart"/>
      <w:r w:rsidRPr="002340BF">
        <w:rPr>
          <w:rFonts w:eastAsia="Arial" w:cs="Arial"/>
          <w:szCs w:val="24"/>
          <w:lang w:eastAsia="en-GB"/>
        </w:rPr>
        <w:t>MenB</w:t>
      </w:r>
      <w:proofErr w:type="spellEnd"/>
      <w:r w:rsidRPr="002340BF">
        <w:rPr>
          <w:rFonts w:eastAsia="Arial" w:cs="Arial"/>
          <w:szCs w:val="24"/>
          <w:lang w:eastAsia="en-GB"/>
        </w:rPr>
        <w:t xml:space="preserve"> vaccine as part of the NHS schedule.</w:t>
      </w:r>
      <w:r>
        <w:rPr>
          <w:rFonts w:eastAsia="Arial" w:cs="Arial"/>
          <w:szCs w:val="24"/>
          <w:lang w:eastAsia="en-GB"/>
        </w:rPr>
        <w:t xml:space="preserve"> </w:t>
      </w:r>
      <w:r w:rsidR="00463973">
        <w:rPr>
          <w:rFonts w:eastAsia="Arial" w:cs="Arial"/>
          <w:szCs w:val="24"/>
          <w:lang w:eastAsia="en-GB"/>
        </w:rPr>
        <w:t xml:space="preserve">There is no NHS catch up programme for the </w:t>
      </w:r>
      <w:proofErr w:type="spellStart"/>
      <w:r w:rsidR="00463973">
        <w:rPr>
          <w:rFonts w:eastAsia="Arial" w:cs="Arial"/>
          <w:szCs w:val="24"/>
          <w:lang w:eastAsia="en-GB"/>
        </w:rPr>
        <w:t>MenB</w:t>
      </w:r>
      <w:proofErr w:type="spellEnd"/>
      <w:r w:rsidR="00463973">
        <w:rPr>
          <w:rFonts w:eastAsia="Arial" w:cs="Arial"/>
          <w:szCs w:val="24"/>
          <w:lang w:eastAsia="en-GB"/>
        </w:rPr>
        <w:t xml:space="preserve"> vaccine. It is available privately for a cost.</w:t>
      </w:r>
    </w:p>
    <w:p w14:paraId="491525BD" w14:textId="5FE7B865" w:rsidR="00463973" w:rsidRPr="002340BF" w:rsidRDefault="00463973" w:rsidP="002751A2">
      <w:pPr>
        <w:spacing w:line="240" w:lineRule="auto"/>
        <w:rPr>
          <w:rFonts w:eastAsia="Arial" w:cs="Arial"/>
          <w:b/>
          <w:bCs/>
          <w:color w:val="FF0000"/>
          <w:szCs w:val="24"/>
          <w:lang w:eastAsia="en-GB"/>
        </w:rPr>
      </w:pPr>
      <w:r w:rsidRPr="002751A2">
        <w:rPr>
          <w:rFonts w:eastAsia="Arial" w:cs="Arial"/>
          <w:b/>
          <w:bCs/>
          <w:color w:val="FF0000"/>
          <w:szCs w:val="24"/>
          <w:lang w:eastAsia="en-GB"/>
        </w:rPr>
        <w:t xml:space="preserve">GP practices can offer </w:t>
      </w:r>
      <w:proofErr w:type="spellStart"/>
      <w:r w:rsidRPr="002751A2">
        <w:rPr>
          <w:rFonts w:eastAsia="Arial" w:cs="Arial"/>
          <w:b/>
          <w:bCs/>
          <w:color w:val="FF0000"/>
          <w:szCs w:val="24"/>
          <w:lang w:eastAsia="en-GB"/>
        </w:rPr>
        <w:t>MenACWY</w:t>
      </w:r>
      <w:proofErr w:type="spellEnd"/>
      <w:r w:rsidRPr="002751A2">
        <w:rPr>
          <w:rFonts w:eastAsia="Arial" w:cs="Arial"/>
          <w:b/>
          <w:bCs/>
          <w:color w:val="FF0000"/>
          <w:szCs w:val="24"/>
          <w:lang w:eastAsia="en-GB"/>
        </w:rPr>
        <w:t xml:space="preserve"> vaccinations to all those aged under 25 who may have missed their vaccination previously.</w:t>
      </w:r>
    </w:p>
    <w:p w14:paraId="1A020F34" w14:textId="637B594B" w:rsidR="00463973" w:rsidRDefault="002751A2" w:rsidP="00463973">
      <w:pPr>
        <w:spacing w:line="240" w:lineRule="auto"/>
        <w:rPr>
          <w:rFonts w:eastAsia="Arial" w:cs="Arial"/>
          <w:b/>
          <w:bCs/>
          <w:kern w:val="0"/>
          <w:sz w:val="28"/>
          <w:szCs w:val="28"/>
          <w:lang w:eastAsia="en-GB"/>
          <w14:ligatures w14:val="none"/>
        </w:rPr>
      </w:pPr>
      <w:r>
        <w:rPr>
          <w:rFonts w:eastAsia="Arial" w:cs="Arial"/>
          <w:b/>
          <w:bCs/>
          <w:kern w:val="0"/>
          <w:sz w:val="28"/>
          <w:szCs w:val="28"/>
          <w:lang w:eastAsia="en-GB"/>
          <w14:ligatures w14:val="none"/>
        </w:rPr>
        <w:br/>
      </w:r>
      <w:r w:rsidR="00463973" w:rsidRPr="00463973">
        <w:rPr>
          <w:rFonts w:eastAsia="Arial" w:cs="Arial"/>
          <w:b/>
          <w:bCs/>
          <w:kern w:val="0"/>
          <w:sz w:val="28"/>
          <w:szCs w:val="28"/>
          <w:lang w:eastAsia="en-GB"/>
          <w14:ligatures w14:val="none"/>
        </w:rPr>
        <w:t xml:space="preserve">Catch up </w:t>
      </w:r>
      <w:r w:rsidR="00463973">
        <w:rPr>
          <w:rFonts w:eastAsia="Arial" w:cs="Arial"/>
          <w:b/>
          <w:bCs/>
          <w:kern w:val="0"/>
          <w:sz w:val="28"/>
          <w:szCs w:val="28"/>
          <w:lang w:eastAsia="en-GB"/>
          <w14:ligatures w14:val="none"/>
        </w:rPr>
        <w:t xml:space="preserve">vaccination </w:t>
      </w:r>
      <w:r w:rsidR="00463973" w:rsidRPr="00463973">
        <w:rPr>
          <w:rFonts w:eastAsia="Arial" w:cs="Arial"/>
          <w:b/>
          <w:bCs/>
          <w:kern w:val="0"/>
          <w:sz w:val="28"/>
          <w:szCs w:val="28"/>
          <w:lang w:eastAsia="en-GB"/>
          <w14:ligatures w14:val="none"/>
        </w:rPr>
        <w:t xml:space="preserve">clinics </w:t>
      </w:r>
    </w:p>
    <w:p w14:paraId="1DB5255D" w14:textId="752879CF" w:rsidR="00463973" w:rsidRDefault="00463973" w:rsidP="00463973">
      <w:pPr>
        <w:spacing w:line="240" w:lineRule="auto"/>
        <w:rPr>
          <w:rFonts w:eastAsia="Arial" w:cs="Arial"/>
          <w:kern w:val="0"/>
          <w:szCs w:val="24"/>
          <w:lang w:eastAsia="en-GB"/>
          <w14:ligatures w14:val="none"/>
        </w:rPr>
      </w:pPr>
      <w:r w:rsidRPr="00463973">
        <w:rPr>
          <w:rFonts w:eastAsia="Arial" w:cs="Arial"/>
          <w:kern w:val="0"/>
          <w:szCs w:val="24"/>
          <w:lang w:eastAsia="en-GB"/>
          <w14:ligatures w14:val="none"/>
        </w:rPr>
        <w:t xml:space="preserve">Catch up vaccination clinics for those aged up to 25 are also taking place at the following locations: </w:t>
      </w:r>
    </w:p>
    <w:p w14:paraId="65B52A73" w14:textId="250A1E3C" w:rsidR="00463973" w:rsidRPr="00463973" w:rsidRDefault="00463973" w:rsidP="00463973">
      <w:pPr>
        <w:pStyle w:val="ListParagraph"/>
        <w:numPr>
          <w:ilvl w:val="0"/>
          <w:numId w:val="18"/>
        </w:numPr>
        <w:spacing w:line="240" w:lineRule="auto"/>
        <w:rPr>
          <w:rFonts w:eastAsia="Arial" w:cs="Arial"/>
          <w:szCs w:val="24"/>
          <w:lang w:eastAsia="en-GB"/>
        </w:rPr>
      </w:pPr>
      <w:r w:rsidRPr="002751A2">
        <w:rPr>
          <w:rFonts w:eastAsia="Arial" w:cs="Arial"/>
          <w:b/>
          <w:bCs/>
          <w:kern w:val="0"/>
          <w:szCs w:val="24"/>
          <w:lang w:eastAsia="en-GB"/>
          <w14:ligatures w14:val="none"/>
        </w:rPr>
        <w:t>Thursday 19 March,</w:t>
      </w:r>
      <w:r>
        <w:rPr>
          <w:rFonts w:eastAsia="Arial" w:cs="Arial"/>
          <w:kern w:val="0"/>
          <w:szCs w:val="24"/>
          <w:lang w:eastAsia="en-GB"/>
          <w14:ligatures w14:val="none"/>
        </w:rPr>
        <w:t xml:space="preserve"> </w:t>
      </w:r>
      <w:r w:rsidR="002D1D44">
        <w:rPr>
          <w:rFonts w:eastAsia="Arial" w:cs="Arial"/>
          <w:kern w:val="0"/>
          <w:szCs w:val="24"/>
          <w:lang w:eastAsia="en-GB"/>
          <w14:ligatures w14:val="none"/>
        </w:rPr>
        <w:t xml:space="preserve">10am to 3pm, </w:t>
      </w:r>
      <w:r>
        <w:rPr>
          <w:rFonts w:eastAsia="Arial" w:cs="Arial"/>
          <w:kern w:val="0"/>
          <w:szCs w:val="24"/>
          <w:lang w:eastAsia="en-GB"/>
          <w14:ligatures w14:val="none"/>
        </w:rPr>
        <w:t>University of Hertfordshire</w:t>
      </w:r>
      <w:r w:rsidR="002D1D44">
        <w:rPr>
          <w:rFonts w:eastAsia="Arial" w:cs="Arial"/>
          <w:kern w:val="0"/>
          <w:szCs w:val="24"/>
          <w:lang w:eastAsia="en-GB"/>
          <w14:ligatures w14:val="none"/>
        </w:rPr>
        <w:t xml:space="preserve"> (</w:t>
      </w:r>
      <w:r w:rsidR="002D1D44" w:rsidRPr="002D1D44">
        <w:rPr>
          <w:rFonts w:eastAsia="Arial" w:cs="Arial"/>
          <w:kern w:val="0"/>
          <w:szCs w:val="24"/>
          <w:lang w:eastAsia="en-GB"/>
          <w14:ligatures w14:val="none"/>
        </w:rPr>
        <w:t>Room LC450A, Hutton Hub</w:t>
      </w:r>
      <w:r w:rsidR="002D1D44">
        <w:rPr>
          <w:rFonts w:eastAsia="Arial" w:cs="Arial"/>
          <w:kern w:val="0"/>
          <w:szCs w:val="24"/>
          <w:lang w:eastAsia="en-GB"/>
          <w14:ligatures w14:val="none"/>
        </w:rPr>
        <w:t xml:space="preserve">), </w:t>
      </w:r>
      <w:r w:rsidR="002D1D44" w:rsidRPr="002D1D44">
        <w:rPr>
          <w:rFonts w:eastAsia="Arial" w:cs="Arial"/>
          <w:kern w:val="0"/>
          <w:szCs w:val="24"/>
          <w:lang w:eastAsia="en-GB"/>
          <w14:ligatures w14:val="none"/>
        </w:rPr>
        <w:t xml:space="preserve">College Lane, </w:t>
      </w:r>
      <w:r w:rsidR="002D1D44">
        <w:rPr>
          <w:rFonts w:eastAsia="Arial" w:cs="Arial"/>
          <w:kern w:val="0"/>
          <w:szCs w:val="24"/>
          <w:lang w:eastAsia="en-GB"/>
          <w14:ligatures w14:val="none"/>
        </w:rPr>
        <w:t>Hatfield</w:t>
      </w:r>
      <w:r>
        <w:rPr>
          <w:rFonts w:eastAsia="Arial" w:cs="Arial"/>
          <w:kern w:val="0"/>
          <w:szCs w:val="24"/>
          <w:lang w:eastAsia="en-GB"/>
          <w14:ligatures w14:val="none"/>
        </w:rPr>
        <w:t xml:space="preserve"> (offering </w:t>
      </w:r>
      <w:proofErr w:type="spellStart"/>
      <w:r>
        <w:rPr>
          <w:rFonts w:eastAsia="Arial" w:cs="Arial"/>
          <w:kern w:val="0"/>
          <w:szCs w:val="24"/>
          <w:lang w:eastAsia="en-GB"/>
          <w14:ligatures w14:val="none"/>
        </w:rPr>
        <w:t>MenACWY</w:t>
      </w:r>
      <w:proofErr w:type="spellEnd"/>
      <w:r>
        <w:rPr>
          <w:rFonts w:eastAsia="Arial" w:cs="Arial"/>
          <w:kern w:val="0"/>
          <w:szCs w:val="24"/>
          <w:lang w:eastAsia="en-GB"/>
          <w14:ligatures w14:val="none"/>
        </w:rPr>
        <w:t xml:space="preserve"> and MMR)</w:t>
      </w:r>
      <w:r>
        <w:rPr>
          <w:rFonts w:eastAsia="Arial" w:cs="Arial"/>
          <w:kern w:val="0"/>
          <w:szCs w:val="24"/>
          <w:lang w:eastAsia="en-GB"/>
          <w14:ligatures w14:val="none"/>
        </w:rPr>
        <w:br/>
      </w:r>
    </w:p>
    <w:p w14:paraId="0CF1A925" w14:textId="4A47D121" w:rsidR="00463973" w:rsidRDefault="00463973" w:rsidP="00463973">
      <w:pPr>
        <w:pStyle w:val="ListParagraph"/>
        <w:numPr>
          <w:ilvl w:val="0"/>
          <w:numId w:val="18"/>
        </w:numPr>
        <w:spacing w:line="240" w:lineRule="auto"/>
        <w:rPr>
          <w:rFonts w:eastAsia="Arial" w:cs="Arial"/>
          <w:kern w:val="0"/>
          <w:szCs w:val="24"/>
          <w:lang w:eastAsia="en-GB"/>
          <w14:ligatures w14:val="none"/>
        </w:rPr>
      </w:pPr>
      <w:r w:rsidRPr="002751A2">
        <w:rPr>
          <w:rFonts w:eastAsia="Arial" w:cs="Arial"/>
          <w:b/>
          <w:bCs/>
          <w:kern w:val="0"/>
          <w:szCs w:val="24"/>
          <w:lang w:eastAsia="en-GB"/>
          <w14:ligatures w14:val="none"/>
        </w:rPr>
        <w:t>Saturday 21 March,</w:t>
      </w:r>
      <w:r>
        <w:rPr>
          <w:rFonts w:eastAsia="Arial" w:cs="Arial"/>
          <w:kern w:val="0"/>
          <w:szCs w:val="24"/>
          <w:lang w:eastAsia="en-GB"/>
          <w14:ligatures w14:val="none"/>
        </w:rPr>
        <w:t xml:space="preserve"> 10am to 3pm, </w:t>
      </w:r>
      <w:r w:rsidRPr="00463973">
        <w:rPr>
          <w:rFonts w:eastAsia="Arial" w:cs="Arial"/>
          <w:kern w:val="0"/>
          <w:szCs w:val="24"/>
          <w:lang w:eastAsia="en-GB"/>
          <w14:ligatures w14:val="none"/>
        </w:rPr>
        <w:t>Queensway Health Centre, Queensway, Hatfield, AL10 0LF</w:t>
      </w:r>
      <w:r w:rsidR="00783785">
        <w:rPr>
          <w:rFonts w:eastAsia="Arial" w:cs="Arial"/>
          <w:kern w:val="0"/>
          <w:szCs w:val="24"/>
          <w:lang w:eastAsia="en-GB"/>
          <w14:ligatures w14:val="none"/>
        </w:rPr>
        <w:t xml:space="preserve"> (offering HPV and </w:t>
      </w:r>
      <w:proofErr w:type="spellStart"/>
      <w:r w:rsidR="00783785">
        <w:rPr>
          <w:rFonts w:eastAsia="Arial" w:cs="Arial"/>
          <w:kern w:val="0"/>
          <w:szCs w:val="24"/>
          <w:lang w:eastAsia="en-GB"/>
          <w14:ligatures w14:val="none"/>
        </w:rPr>
        <w:t>MenACWY</w:t>
      </w:r>
      <w:proofErr w:type="spellEnd"/>
      <w:r w:rsidR="00783785">
        <w:rPr>
          <w:rFonts w:eastAsia="Arial" w:cs="Arial"/>
          <w:kern w:val="0"/>
          <w:szCs w:val="24"/>
          <w:lang w:eastAsia="en-GB"/>
          <w14:ligatures w14:val="none"/>
        </w:rPr>
        <w:t xml:space="preserve">) </w:t>
      </w:r>
    </w:p>
    <w:p w14:paraId="5CBCE19F" w14:textId="77777777" w:rsidR="00463973" w:rsidRDefault="00463973" w:rsidP="00463973">
      <w:pPr>
        <w:pStyle w:val="ListParagraph"/>
        <w:numPr>
          <w:ilvl w:val="0"/>
          <w:numId w:val="0"/>
        </w:numPr>
        <w:spacing w:line="240" w:lineRule="auto"/>
        <w:ind w:left="720"/>
        <w:rPr>
          <w:rFonts w:eastAsia="Arial" w:cs="Arial"/>
          <w:kern w:val="0"/>
          <w:szCs w:val="24"/>
          <w:lang w:eastAsia="en-GB"/>
          <w14:ligatures w14:val="none"/>
        </w:rPr>
      </w:pPr>
    </w:p>
    <w:p w14:paraId="2DF29A54" w14:textId="6184C7F1" w:rsidR="00463973" w:rsidRDefault="00463973" w:rsidP="00892BE0">
      <w:pPr>
        <w:pStyle w:val="ListParagraph"/>
        <w:numPr>
          <w:ilvl w:val="0"/>
          <w:numId w:val="18"/>
        </w:numPr>
        <w:spacing w:line="240" w:lineRule="auto"/>
        <w:rPr>
          <w:rFonts w:eastAsia="Arial" w:cs="Arial"/>
          <w:kern w:val="0"/>
          <w:szCs w:val="24"/>
          <w:lang w:eastAsia="en-GB"/>
          <w14:ligatures w14:val="none"/>
        </w:rPr>
      </w:pPr>
      <w:r w:rsidRPr="002751A2">
        <w:rPr>
          <w:rFonts w:eastAsia="Arial" w:cs="Arial"/>
          <w:b/>
          <w:bCs/>
          <w:kern w:val="0"/>
          <w:szCs w:val="24"/>
          <w:lang w:eastAsia="en-GB"/>
          <w14:ligatures w14:val="none"/>
        </w:rPr>
        <w:t>Saturday 21 March,</w:t>
      </w:r>
      <w:r w:rsidRPr="00463973">
        <w:rPr>
          <w:rFonts w:eastAsia="Arial" w:cs="Arial"/>
          <w:kern w:val="0"/>
          <w:szCs w:val="24"/>
          <w:lang w:eastAsia="en-GB"/>
          <w14:ligatures w14:val="none"/>
        </w:rPr>
        <w:t xml:space="preserve"> 10am to 3pm, St Michael's Mead Community Centre, Bishop's Stortford, CM23 4FZ</w:t>
      </w:r>
      <w:r w:rsidR="00783785">
        <w:rPr>
          <w:rFonts w:eastAsia="Arial" w:cs="Arial"/>
          <w:kern w:val="0"/>
          <w:szCs w:val="24"/>
          <w:lang w:eastAsia="en-GB"/>
          <w14:ligatures w14:val="none"/>
        </w:rPr>
        <w:t xml:space="preserve"> (offering HPV and </w:t>
      </w:r>
      <w:proofErr w:type="spellStart"/>
      <w:r w:rsidR="00783785">
        <w:rPr>
          <w:rFonts w:eastAsia="Arial" w:cs="Arial"/>
          <w:kern w:val="0"/>
          <w:szCs w:val="24"/>
          <w:lang w:eastAsia="en-GB"/>
          <w14:ligatures w14:val="none"/>
        </w:rPr>
        <w:t>MenACWY</w:t>
      </w:r>
      <w:proofErr w:type="spellEnd"/>
      <w:r w:rsidR="00783785">
        <w:rPr>
          <w:rFonts w:eastAsia="Arial" w:cs="Arial"/>
          <w:kern w:val="0"/>
          <w:szCs w:val="24"/>
          <w:lang w:eastAsia="en-GB"/>
          <w14:ligatures w14:val="none"/>
        </w:rPr>
        <w:t>)</w:t>
      </w:r>
    </w:p>
    <w:p w14:paraId="23FE2E64" w14:textId="77777777" w:rsidR="00463973" w:rsidRPr="00463973" w:rsidRDefault="00463973" w:rsidP="00463973">
      <w:pPr>
        <w:pStyle w:val="ListParagraph"/>
        <w:numPr>
          <w:ilvl w:val="0"/>
          <w:numId w:val="0"/>
        </w:numPr>
        <w:ind w:left="720"/>
        <w:rPr>
          <w:rFonts w:eastAsia="Arial" w:cs="Arial"/>
          <w:kern w:val="0"/>
          <w:szCs w:val="24"/>
          <w:lang w:eastAsia="en-GB"/>
          <w14:ligatures w14:val="none"/>
        </w:rPr>
      </w:pPr>
    </w:p>
    <w:p w14:paraId="71D2D59C" w14:textId="77777777" w:rsidR="002D1D44" w:rsidRDefault="00463973" w:rsidP="002D1D44">
      <w:pPr>
        <w:pStyle w:val="ListParagraph"/>
        <w:numPr>
          <w:ilvl w:val="0"/>
          <w:numId w:val="18"/>
        </w:numPr>
        <w:spacing w:line="240" w:lineRule="auto"/>
        <w:rPr>
          <w:rFonts w:eastAsia="Arial" w:cs="Arial"/>
          <w:kern w:val="0"/>
          <w:szCs w:val="24"/>
          <w:lang w:eastAsia="en-GB"/>
          <w14:ligatures w14:val="none"/>
        </w:rPr>
      </w:pPr>
      <w:r w:rsidRPr="002751A2">
        <w:rPr>
          <w:rFonts w:eastAsia="Arial" w:cs="Arial"/>
          <w:b/>
          <w:bCs/>
          <w:kern w:val="0"/>
          <w:szCs w:val="24"/>
          <w:lang w:eastAsia="en-GB"/>
          <w14:ligatures w14:val="none"/>
        </w:rPr>
        <w:t>Saturday 21 March,</w:t>
      </w:r>
      <w:r w:rsidRPr="00463973">
        <w:rPr>
          <w:rFonts w:eastAsia="Arial" w:cs="Arial"/>
          <w:kern w:val="0"/>
          <w:szCs w:val="24"/>
          <w:lang w:eastAsia="en-GB"/>
          <w14:ligatures w14:val="none"/>
        </w:rPr>
        <w:t xml:space="preserve"> 10am to 3pm,</w:t>
      </w:r>
      <w:r>
        <w:rPr>
          <w:rFonts w:eastAsia="Arial" w:cs="Arial"/>
          <w:kern w:val="0"/>
          <w:szCs w:val="24"/>
          <w:lang w:eastAsia="en-GB"/>
          <w14:ligatures w14:val="none"/>
        </w:rPr>
        <w:t xml:space="preserve"> </w:t>
      </w:r>
      <w:r w:rsidRPr="00463973">
        <w:rPr>
          <w:rFonts w:eastAsia="Arial" w:cs="Arial"/>
          <w:kern w:val="0"/>
          <w:szCs w:val="24"/>
          <w:lang w:eastAsia="en-GB"/>
          <w14:ligatures w14:val="none"/>
        </w:rPr>
        <w:t>Peace Children's Centre, Peace Prospect, Watford, WD17 3EW</w:t>
      </w:r>
      <w:r w:rsidR="00783785">
        <w:rPr>
          <w:rFonts w:eastAsia="Arial" w:cs="Arial"/>
          <w:kern w:val="0"/>
          <w:szCs w:val="24"/>
          <w:lang w:eastAsia="en-GB"/>
          <w14:ligatures w14:val="none"/>
        </w:rPr>
        <w:t xml:space="preserve"> (offering HPV and </w:t>
      </w:r>
      <w:proofErr w:type="spellStart"/>
      <w:r w:rsidR="00783785">
        <w:rPr>
          <w:rFonts w:eastAsia="Arial" w:cs="Arial"/>
          <w:kern w:val="0"/>
          <w:szCs w:val="24"/>
          <w:lang w:eastAsia="en-GB"/>
          <w14:ligatures w14:val="none"/>
        </w:rPr>
        <w:t>MenACWY</w:t>
      </w:r>
      <w:proofErr w:type="spellEnd"/>
      <w:r w:rsidR="00783785">
        <w:rPr>
          <w:rFonts w:eastAsia="Arial" w:cs="Arial"/>
          <w:kern w:val="0"/>
          <w:szCs w:val="24"/>
          <w:lang w:eastAsia="en-GB"/>
          <w14:ligatures w14:val="none"/>
        </w:rPr>
        <w:t>)</w:t>
      </w:r>
    </w:p>
    <w:p w14:paraId="4059AF71" w14:textId="77777777" w:rsidR="002D1D44" w:rsidRPr="002D1D44" w:rsidRDefault="002D1D44" w:rsidP="002D1D44">
      <w:pPr>
        <w:pStyle w:val="ListParagraph"/>
        <w:numPr>
          <w:ilvl w:val="0"/>
          <w:numId w:val="0"/>
        </w:numPr>
        <w:ind w:left="720"/>
        <w:rPr>
          <w:rFonts w:eastAsia="Arial" w:cs="Arial"/>
          <w:kern w:val="0"/>
          <w:szCs w:val="24"/>
          <w:lang w:eastAsia="en-GB"/>
          <w14:ligatures w14:val="none"/>
        </w:rPr>
      </w:pPr>
    </w:p>
    <w:p w14:paraId="6DD3FF52" w14:textId="7C3E01AA" w:rsidR="00463973" w:rsidRPr="002D1D44" w:rsidRDefault="00463973" w:rsidP="002D1D44">
      <w:pPr>
        <w:pStyle w:val="ListParagraph"/>
        <w:numPr>
          <w:ilvl w:val="0"/>
          <w:numId w:val="18"/>
        </w:numPr>
        <w:spacing w:line="240" w:lineRule="auto"/>
        <w:rPr>
          <w:rFonts w:eastAsia="Arial" w:cs="Arial"/>
          <w:kern w:val="0"/>
          <w:szCs w:val="24"/>
          <w:lang w:eastAsia="en-GB"/>
          <w14:ligatures w14:val="none"/>
        </w:rPr>
      </w:pPr>
      <w:r w:rsidRPr="002751A2">
        <w:rPr>
          <w:rFonts w:eastAsia="Arial" w:cs="Arial"/>
          <w:b/>
          <w:bCs/>
          <w:kern w:val="0"/>
          <w:szCs w:val="24"/>
          <w:lang w:eastAsia="en-GB"/>
          <w14:ligatures w14:val="none"/>
        </w:rPr>
        <w:t>Sunday 22 March</w:t>
      </w:r>
      <w:r w:rsidRPr="002D1D44">
        <w:rPr>
          <w:rFonts w:eastAsia="Arial" w:cs="Arial"/>
          <w:kern w:val="0"/>
          <w:szCs w:val="24"/>
          <w:lang w:eastAsia="en-GB"/>
          <w14:ligatures w14:val="none"/>
        </w:rPr>
        <w:t>, 10am–3pm</w:t>
      </w:r>
      <w:r w:rsidR="00783785" w:rsidRPr="002D1D44">
        <w:rPr>
          <w:rFonts w:eastAsia="Arial" w:cs="Arial"/>
          <w:kern w:val="0"/>
          <w:szCs w:val="24"/>
          <w:lang w:eastAsia="en-GB"/>
          <w14:ligatures w14:val="none"/>
        </w:rPr>
        <w:t xml:space="preserve">, </w:t>
      </w:r>
      <w:r w:rsidRPr="002D1D44">
        <w:rPr>
          <w:rFonts w:eastAsia="Arial" w:cs="Arial"/>
          <w:kern w:val="0"/>
          <w:szCs w:val="24"/>
          <w:lang w:eastAsia="en-GB"/>
          <w14:ligatures w14:val="none"/>
        </w:rPr>
        <w:t>Waltham Cross Health Centre, Stanhope Road, Waltham Cross, EN8 7DJ</w:t>
      </w:r>
      <w:r w:rsidR="00783785" w:rsidRPr="002D1D44">
        <w:rPr>
          <w:rFonts w:eastAsia="Arial" w:cs="Arial"/>
          <w:kern w:val="0"/>
          <w:szCs w:val="24"/>
          <w:lang w:eastAsia="en-GB"/>
          <w14:ligatures w14:val="none"/>
        </w:rPr>
        <w:t xml:space="preserve"> (offering HPV and </w:t>
      </w:r>
      <w:proofErr w:type="spellStart"/>
      <w:r w:rsidR="00783785" w:rsidRPr="002D1D44">
        <w:rPr>
          <w:rFonts w:eastAsia="Arial" w:cs="Arial"/>
          <w:kern w:val="0"/>
          <w:szCs w:val="24"/>
          <w:lang w:eastAsia="en-GB"/>
          <w14:ligatures w14:val="none"/>
        </w:rPr>
        <w:t>MenACWY</w:t>
      </w:r>
      <w:proofErr w:type="spellEnd"/>
      <w:r w:rsidR="00783785" w:rsidRPr="002D1D44">
        <w:rPr>
          <w:rFonts w:eastAsia="Arial" w:cs="Arial"/>
          <w:kern w:val="0"/>
          <w:szCs w:val="24"/>
          <w:lang w:eastAsia="en-GB"/>
          <w14:ligatures w14:val="none"/>
        </w:rPr>
        <w:t>)</w:t>
      </w:r>
    </w:p>
    <w:p w14:paraId="2F81D2C0" w14:textId="24D5680D" w:rsidR="002340BF" w:rsidRPr="00463973" w:rsidRDefault="002D1D44" w:rsidP="002340BF">
      <w:pPr>
        <w:spacing w:line="240" w:lineRule="auto"/>
        <w:rPr>
          <w:rFonts w:eastAsia="Arial" w:cs="Arial"/>
          <w:b/>
          <w:bCs/>
          <w:sz w:val="28"/>
          <w:szCs w:val="28"/>
          <w:lang w:eastAsia="en-GB"/>
        </w:rPr>
      </w:pPr>
      <w:r>
        <w:rPr>
          <w:rFonts w:eastAsia="Arial" w:cs="Arial"/>
          <w:b/>
          <w:bCs/>
          <w:sz w:val="28"/>
          <w:szCs w:val="28"/>
          <w:lang w:eastAsia="en-GB"/>
        </w:rPr>
        <w:br/>
      </w:r>
      <w:r w:rsidR="00463973" w:rsidRPr="00463973">
        <w:rPr>
          <w:rFonts w:eastAsia="Arial" w:cs="Arial"/>
          <w:b/>
          <w:bCs/>
          <w:sz w:val="28"/>
          <w:szCs w:val="28"/>
          <w:lang w:eastAsia="en-GB"/>
        </w:rPr>
        <w:t>How do outbreaks of meningitis occu</w:t>
      </w:r>
      <w:r w:rsidR="00463973">
        <w:rPr>
          <w:rFonts w:eastAsia="Arial" w:cs="Arial"/>
          <w:b/>
          <w:bCs/>
          <w:sz w:val="28"/>
          <w:szCs w:val="28"/>
          <w:lang w:eastAsia="en-GB"/>
        </w:rPr>
        <w:t>r</w:t>
      </w:r>
      <w:r w:rsidR="00463973" w:rsidRPr="00463973">
        <w:rPr>
          <w:rFonts w:eastAsia="Arial" w:cs="Arial"/>
          <w:b/>
          <w:bCs/>
          <w:sz w:val="28"/>
          <w:szCs w:val="28"/>
          <w:lang w:eastAsia="en-GB"/>
        </w:rPr>
        <w:t>?</w:t>
      </w:r>
    </w:p>
    <w:p w14:paraId="70D8BC28" w14:textId="3CE4C5B7" w:rsidR="592B28F7" w:rsidRPr="002340BF" w:rsidRDefault="592B28F7" w:rsidP="002340BF">
      <w:pPr>
        <w:spacing w:line="240" w:lineRule="auto"/>
        <w:rPr>
          <w:rFonts w:cs="Arial"/>
          <w:szCs w:val="24"/>
        </w:rPr>
      </w:pPr>
      <w:r w:rsidRPr="002340BF">
        <w:rPr>
          <w:rFonts w:eastAsia="Arial" w:cs="Arial"/>
          <w:szCs w:val="24"/>
          <w:lang w:eastAsia="en-GB"/>
        </w:rPr>
        <w:lastRenderedPageBreak/>
        <w:t xml:space="preserve">Outbreaks of meningococcal disease are </w:t>
      </w:r>
      <w:proofErr w:type="gramStart"/>
      <w:r w:rsidRPr="002340BF">
        <w:rPr>
          <w:rFonts w:eastAsia="Arial" w:cs="Arial"/>
          <w:szCs w:val="24"/>
          <w:lang w:eastAsia="en-GB"/>
        </w:rPr>
        <w:t>uncommon, but</w:t>
      </w:r>
      <w:proofErr w:type="gramEnd"/>
      <w:r w:rsidRPr="002340BF">
        <w:rPr>
          <w:rFonts w:eastAsia="Arial" w:cs="Arial"/>
          <w:szCs w:val="24"/>
          <w:lang w:eastAsia="en-GB"/>
        </w:rPr>
        <w:t xml:space="preserve"> can </w:t>
      </w:r>
      <w:r w:rsidR="678EC241" w:rsidRPr="002340BF">
        <w:rPr>
          <w:rFonts w:eastAsia="Arial" w:cs="Arial"/>
          <w:szCs w:val="24"/>
          <w:lang w:eastAsia="en-GB"/>
        </w:rPr>
        <w:t xml:space="preserve">occur </w:t>
      </w:r>
      <w:r w:rsidRPr="002340BF">
        <w:rPr>
          <w:rFonts w:eastAsia="Arial" w:cs="Arial"/>
          <w:szCs w:val="24"/>
          <w:lang w:eastAsia="en-GB"/>
        </w:rPr>
        <w:t xml:space="preserve">when groups of people </w:t>
      </w:r>
      <w:proofErr w:type="gramStart"/>
      <w:r w:rsidRPr="002340BF">
        <w:rPr>
          <w:rFonts w:eastAsia="Arial" w:cs="Arial"/>
          <w:szCs w:val="24"/>
          <w:lang w:eastAsia="en-GB"/>
        </w:rPr>
        <w:t>mix together</w:t>
      </w:r>
      <w:proofErr w:type="gramEnd"/>
      <w:r w:rsidRPr="002340BF">
        <w:rPr>
          <w:rFonts w:eastAsia="Arial" w:cs="Arial"/>
          <w:szCs w:val="24"/>
          <w:lang w:eastAsia="en-GB"/>
        </w:rPr>
        <w:t xml:space="preserve">. </w:t>
      </w:r>
      <w:r w:rsidR="1CA9154E" w:rsidRPr="002340BF">
        <w:rPr>
          <w:rFonts w:eastAsia="Arial" w:cs="Arial"/>
          <w:szCs w:val="24"/>
          <w:lang w:eastAsia="en-GB"/>
        </w:rPr>
        <w:t xml:space="preserve">Young people </w:t>
      </w:r>
      <w:r w:rsidR="548505E6" w:rsidRPr="002340BF">
        <w:rPr>
          <w:rFonts w:eastAsia="Arial" w:cs="Arial"/>
          <w:szCs w:val="24"/>
          <w:lang w:eastAsia="en-GB"/>
        </w:rPr>
        <w:t>at</w:t>
      </w:r>
      <w:r w:rsidR="1CA9154E" w:rsidRPr="002340BF">
        <w:rPr>
          <w:rFonts w:eastAsia="Arial" w:cs="Arial"/>
          <w:szCs w:val="24"/>
          <w:lang w:eastAsia="en-GB"/>
        </w:rPr>
        <w:t xml:space="preserve"> university or college </w:t>
      </w:r>
      <w:r w:rsidR="3680BCB1" w:rsidRPr="002340BF">
        <w:rPr>
          <w:rFonts w:eastAsia="Arial" w:cs="Arial"/>
          <w:szCs w:val="24"/>
          <w:lang w:eastAsia="en-GB"/>
        </w:rPr>
        <w:t>can be</w:t>
      </w:r>
      <w:r w:rsidR="1CA9154E" w:rsidRPr="002340BF">
        <w:rPr>
          <w:rFonts w:eastAsia="Arial" w:cs="Arial"/>
          <w:szCs w:val="24"/>
          <w:lang w:eastAsia="en-GB"/>
        </w:rPr>
        <w:t xml:space="preserve"> at risk of meningitis because they mix with other students, some of whom are unknowingly carrying the bacteria at the back of their nose and throat.</w:t>
      </w:r>
    </w:p>
    <w:p w14:paraId="62CA0F1D" w14:textId="77777777" w:rsidR="002340BF" w:rsidRPr="002340BF" w:rsidRDefault="1CA9154E" w:rsidP="002340BF">
      <w:pPr>
        <w:spacing w:line="240" w:lineRule="auto"/>
        <w:rPr>
          <w:rFonts w:eastAsia="Arial" w:cs="Arial"/>
          <w:szCs w:val="24"/>
          <w:lang w:eastAsia="en-GB"/>
        </w:rPr>
      </w:pPr>
      <w:r w:rsidRPr="002340BF">
        <w:rPr>
          <w:rFonts w:eastAsia="Arial" w:cs="Arial"/>
          <w:szCs w:val="24"/>
          <w:lang w:eastAsia="en-GB"/>
        </w:rPr>
        <w:t xml:space="preserve">There are numerous strains of the meningococcal infection. The </w:t>
      </w:r>
      <w:proofErr w:type="spellStart"/>
      <w:r w:rsidRPr="002340BF">
        <w:rPr>
          <w:rFonts w:eastAsia="Arial" w:cs="Arial"/>
          <w:szCs w:val="24"/>
          <w:lang w:eastAsia="en-GB"/>
        </w:rPr>
        <w:t>MenACWY</w:t>
      </w:r>
      <w:proofErr w:type="spellEnd"/>
      <w:r w:rsidRPr="002340BF">
        <w:rPr>
          <w:rFonts w:eastAsia="Arial" w:cs="Arial"/>
          <w:szCs w:val="24"/>
          <w:lang w:eastAsia="en-GB"/>
        </w:rPr>
        <w:t xml:space="preserve"> vaccination gives good protection against </w:t>
      </w:r>
      <w:proofErr w:type="spellStart"/>
      <w:r w:rsidRPr="002340BF">
        <w:rPr>
          <w:rFonts w:eastAsia="Arial" w:cs="Arial"/>
          <w:szCs w:val="24"/>
          <w:lang w:eastAsia="en-GB"/>
        </w:rPr>
        <w:t>MenA</w:t>
      </w:r>
      <w:proofErr w:type="spellEnd"/>
      <w:r w:rsidRPr="002340BF">
        <w:rPr>
          <w:rFonts w:eastAsia="Arial" w:cs="Arial"/>
          <w:szCs w:val="24"/>
          <w:lang w:eastAsia="en-GB"/>
        </w:rPr>
        <w:t xml:space="preserve">, </w:t>
      </w:r>
      <w:proofErr w:type="spellStart"/>
      <w:r w:rsidRPr="002340BF">
        <w:rPr>
          <w:rFonts w:eastAsia="Arial" w:cs="Arial"/>
          <w:szCs w:val="24"/>
          <w:lang w:eastAsia="en-GB"/>
        </w:rPr>
        <w:t>MenC</w:t>
      </w:r>
      <w:proofErr w:type="spellEnd"/>
      <w:r w:rsidRPr="002340BF">
        <w:rPr>
          <w:rFonts w:eastAsia="Arial" w:cs="Arial"/>
          <w:szCs w:val="24"/>
          <w:lang w:eastAsia="en-GB"/>
        </w:rPr>
        <w:t xml:space="preserve">, </w:t>
      </w:r>
      <w:proofErr w:type="spellStart"/>
      <w:r w:rsidRPr="002340BF">
        <w:rPr>
          <w:rFonts w:eastAsia="Arial" w:cs="Arial"/>
          <w:szCs w:val="24"/>
          <w:lang w:eastAsia="en-GB"/>
        </w:rPr>
        <w:t>MenW</w:t>
      </w:r>
      <w:proofErr w:type="spellEnd"/>
      <w:r w:rsidRPr="002340BF">
        <w:rPr>
          <w:rFonts w:eastAsia="Arial" w:cs="Arial"/>
          <w:szCs w:val="24"/>
          <w:lang w:eastAsia="en-GB"/>
        </w:rPr>
        <w:t xml:space="preserve">, and </w:t>
      </w:r>
      <w:proofErr w:type="spellStart"/>
      <w:r w:rsidRPr="002340BF">
        <w:rPr>
          <w:rFonts w:eastAsia="Arial" w:cs="Arial"/>
          <w:szCs w:val="24"/>
          <w:lang w:eastAsia="en-GB"/>
        </w:rPr>
        <w:t>MenY</w:t>
      </w:r>
      <w:proofErr w:type="spellEnd"/>
      <w:r w:rsidRPr="002340BF">
        <w:rPr>
          <w:rFonts w:eastAsia="Arial" w:cs="Arial"/>
          <w:szCs w:val="24"/>
          <w:lang w:eastAsia="en-GB"/>
        </w:rPr>
        <w:t xml:space="preserve">. It is routinely offered to teenagers in school Years 9 and 10. However, this vaccine does not protect against all forms of meningitis. </w:t>
      </w:r>
    </w:p>
    <w:p w14:paraId="5B339B52" w14:textId="2ABAFEB4" w:rsidR="1CA9154E" w:rsidRPr="002340BF" w:rsidRDefault="1CA9154E" w:rsidP="002340BF">
      <w:pPr>
        <w:spacing w:line="240" w:lineRule="auto"/>
        <w:rPr>
          <w:rFonts w:cs="Arial"/>
          <w:szCs w:val="24"/>
        </w:rPr>
      </w:pPr>
      <w:r w:rsidRPr="002340BF">
        <w:rPr>
          <w:rFonts w:eastAsia="Arial" w:cs="Arial"/>
          <w:szCs w:val="24"/>
          <w:lang w:eastAsia="en-GB"/>
        </w:rPr>
        <w:t xml:space="preserve">Other strains such as </w:t>
      </w:r>
      <w:proofErr w:type="spellStart"/>
      <w:r w:rsidRPr="002340BF">
        <w:rPr>
          <w:rFonts w:eastAsia="Arial" w:cs="Arial"/>
          <w:szCs w:val="24"/>
          <w:lang w:eastAsia="en-GB"/>
        </w:rPr>
        <w:t>MenB</w:t>
      </w:r>
      <w:proofErr w:type="spellEnd"/>
      <w:r w:rsidRPr="002340BF">
        <w:rPr>
          <w:rFonts w:eastAsia="Arial" w:cs="Arial"/>
          <w:szCs w:val="24"/>
          <w:lang w:eastAsia="en-GB"/>
        </w:rPr>
        <w:t xml:space="preserve"> can circulate in young adults, which is why it’s important to know how to spot the symptoms of meningitis and septicaemia as early detection and treatment can save lives.</w:t>
      </w:r>
    </w:p>
    <w:p w14:paraId="0139011A" w14:textId="2A802DE7" w:rsidR="003F4CF0" w:rsidRDefault="2A2A2785" w:rsidP="002340BF">
      <w:pPr>
        <w:spacing w:line="240" w:lineRule="auto"/>
        <w:rPr>
          <w:rFonts w:eastAsia="Arial" w:cs="Arial"/>
          <w:kern w:val="0"/>
          <w:szCs w:val="24"/>
          <w:lang w:eastAsia="en-GB"/>
          <w14:ligatures w14:val="none"/>
        </w:rPr>
      </w:pPr>
      <w:r w:rsidRPr="002340BF">
        <w:rPr>
          <w:rFonts w:eastAsia="Arial" w:cs="Arial"/>
          <w:kern w:val="0"/>
          <w:szCs w:val="24"/>
          <w:lang w:eastAsia="en-GB"/>
          <w14:ligatures w14:val="none"/>
        </w:rPr>
        <w:t xml:space="preserve">In Hertfordshire, </w:t>
      </w:r>
      <w:r w:rsidR="002340BF" w:rsidRPr="002340BF">
        <w:rPr>
          <w:rFonts w:eastAsia="Arial" w:cs="Arial"/>
          <w:kern w:val="0"/>
          <w:szCs w:val="24"/>
          <w:lang w:eastAsia="en-GB"/>
          <w14:ligatures w14:val="none"/>
        </w:rPr>
        <w:t xml:space="preserve">Hertfordshire County Council’s public health team is </w:t>
      </w:r>
      <w:r w:rsidR="454C04B6" w:rsidRPr="002340BF">
        <w:rPr>
          <w:rFonts w:eastAsia="Arial" w:cs="Arial"/>
          <w:kern w:val="0"/>
          <w:szCs w:val="24"/>
          <w:lang w:eastAsia="en-GB"/>
          <w14:ligatures w14:val="none"/>
        </w:rPr>
        <w:t xml:space="preserve">working with the NHS </w:t>
      </w:r>
      <w:r w:rsidRPr="002340BF">
        <w:rPr>
          <w:rFonts w:eastAsia="Arial" w:cs="Arial"/>
          <w:kern w:val="0"/>
          <w:szCs w:val="24"/>
          <w:lang w:eastAsia="en-GB"/>
          <w14:ligatures w14:val="none"/>
        </w:rPr>
        <w:t xml:space="preserve">to </w:t>
      </w:r>
      <w:r w:rsidR="7854ECBC" w:rsidRPr="002340BF">
        <w:rPr>
          <w:rFonts w:eastAsia="Arial" w:cs="Arial"/>
          <w:kern w:val="0"/>
          <w:szCs w:val="24"/>
          <w:lang w:eastAsia="en-GB"/>
          <w14:ligatures w14:val="none"/>
        </w:rPr>
        <w:t>advis</w:t>
      </w:r>
      <w:r w:rsidR="002340BF" w:rsidRPr="002340BF">
        <w:rPr>
          <w:rFonts w:eastAsia="Arial" w:cs="Arial"/>
          <w:kern w:val="0"/>
          <w:szCs w:val="24"/>
          <w:lang w:eastAsia="en-GB"/>
          <w14:ligatures w14:val="none"/>
        </w:rPr>
        <w:t>e</w:t>
      </w:r>
      <w:r w:rsidR="7854ECBC" w:rsidRPr="002340BF">
        <w:rPr>
          <w:rFonts w:eastAsia="Arial" w:cs="Arial"/>
          <w:kern w:val="0"/>
          <w:szCs w:val="24"/>
          <w:lang w:eastAsia="en-GB"/>
          <w14:ligatures w14:val="none"/>
        </w:rPr>
        <w:t xml:space="preserve"> the </w:t>
      </w:r>
      <w:r w:rsidR="72F8E7EE" w:rsidRPr="002340BF">
        <w:rPr>
          <w:rFonts w:eastAsia="Arial" w:cs="Arial"/>
          <w:kern w:val="0"/>
          <w:szCs w:val="24"/>
          <w:lang w:eastAsia="en-GB"/>
          <w14:ligatures w14:val="none"/>
        </w:rPr>
        <w:t>U</w:t>
      </w:r>
      <w:r w:rsidR="7854ECBC" w:rsidRPr="002340BF">
        <w:rPr>
          <w:rFonts w:eastAsia="Arial" w:cs="Arial"/>
          <w:kern w:val="0"/>
          <w:szCs w:val="24"/>
          <w:lang w:eastAsia="en-GB"/>
          <w14:ligatures w14:val="none"/>
        </w:rPr>
        <w:t xml:space="preserve">niversity of Hertfordshire on strategies to </w:t>
      </w:r>
      <w:r w:rsidR="0A3B2AC2" w:rsidRPr="002340BF">
        <w:rPr>
          <w:rFonts w:eastAsia="Arial" w:cs="Arial"/>
          <w:kern w:val="0"/>
          <w:szCs w:val="24"/>
          <w:lang w:eastAsia="en-GB"/>
          <w14:ligatures w14:val="none"/>
        </w:rPr>
        <w:t xml:space="preserve">protect the university community. </w:t>
      </w:r>
    </w:p>
    <w:p w14:paraId="6D393F3E" w14:textId="77FF3109" w:rsidR="003F4CF0" w:rsidRPr="002340BF" w:rsidRDefault="2A2A2785" w:rsidP="002340BF">
      <w:pPr>
        <w:spacing w:line="240" w:lineRule="auto"/>
        <w:rPr>
          <w:rFonts w:eastAsia="Arial" w:cs="Arial"/>
          <w:kern w:val="0"/>
          <w:szCs w:val="24"/>
          <w:lang w:eastAsia="en-GB"/>
          <w14:ligatures w14:val="none"/>
        </w:rPr>
      </w:pPr>
      <w:r w:rsidRPr="002340BF">
        <w:rPr>
          <w:rFonts w:eastAsia="Arial" w:cs="Arial"/>
          <w:kern w:val="0"/>
          <w:szCs w:val="24"/>
          <w:lang w:eastAsia="en-GB"/>
          <w14:ligatures w14:val="none"/>
        </w:rPr>
        <w:t xml:space="preserve">Over recent months, </w:t>
      </w:r>
      <w:r w:rsidR="66476D6E" w:rsidRPr="002340BF">
        <w:rPr>
          <w:rFonts w:eastAsia="Arial" w:cs="Arial"/>
          <w:kern w:val="0"/>
          <w:szCs w:val="24"/>
          <w:lang w:eastAsia="en-GB"/>
          <w14:ligatures w14:val="none"/>
        </w:rPr>
        <w:t xml:space="preserve">Hertfordshire County Council’s </w:t>
      </w:r>
      <w:r w:rsidRPr="002340BF">
        <w:rPr>
          <w:rFonts w:eastAsia="Arial" w:cs="Arial"/>
          <w:kern w:val="0"/>
          <w:szCs w:val="24"/>
          <w:lang w:eastAsia="en-GB"/>
          <w14:ligatures w14:val="none"/>
        </w:rPr>
        <w:t xml:space="preserve">Public Health and Schools Engagement teams </w:t>
      </w:r>
      <w:r w:rsidR="2774EB9D" w:rsidRPr="002340BF">
        <w:rPr>
          <w:rFonts w:eastAsia="Arial" w:cs="Arial"/>
          <w:kern w:val="0"/>
          <w:szCs w:val="24"/>
          <w:lang w:eastAsia="en-GB"/>
          <w14:ligatures w14:val="none"/>
        </w:rPr>
        <w:t xml:space="preserve">have </w:t>
      </w:r>
      <w:r w:rsidR="2774EB9D" w:rsidRPr="002340BF">
        <w:rPr>
          <w:rFonts w:eastAsia="Arial" w:cs="Arial"/>
          <w:szCs w:val="24"/>
          <w:lang w:eastAsia="en-GB"/>
        </w:rPr>
        <w:t>worked closely with local sixth forms and colleges to raise awareness of symptoms</w:t>
      </w:r>
      <w:r w:rsidR="002340BF" w:rsidRPr="002340BF">
        <w:rPr>
          <w:rFonts w:eastAsia="Arial" w:cs="Arial"/>
          <w:szCs w:val="24"/>
          <w:lang w:eastAsia="en-GB"/>
        </w:rPr>
        <w:t xml:space="preserve"> of meningitis</w:t>
      </w:r>
      <w:r w:rsidR="2774EB9D" w:rsidRPr="002340BF">
        <w:rPr>
          <w:rFonts w:eastAsia="Arial" w:cs="Arial"/>
          <w:szCs w:val="24"/>
          <w:lang w:eastAsia="en-GB"/>
        </w:rPr>
        <w:t>, promote timely medical help, and encourage uptake of recommended meningitis vaccinations. This includes sharing guidance with education providers, delivering targeted information campaigns, and taking vaccinations into education settings.</w:t>
      </w:r>
    </w:p>
    <w:p w14:paraId="448EB951" w14:textId="1787E80E" w:rsidR="003F4CF0" w:rsidRPr="002340BF" w:rsidRDefault="2A2A2785" w:rsidP="002340BF">
      <w:pPr>
        <w:spacing w:line="240" w:lineRule="auto"/>
        <w:rPr>
          <w:rFonts w:eastAsia="Arial" w:cs="Arial"/>
          <w:szCs w:val="24"/>
          <w:lang w:eastAsia="en-GB"/>
        </w:rPr>
      </w:pPr>
      <w:r w:rsidRPr="002340BF">
        <w:rPr>
          <w:rFonts w:eastAsia="Arial" w:cs="Arial"/>
          <w:kern w:val="0"/>
          <w:szCs w:val="24"/>
          <w:lang w:eastAsia="en-GB"/>
          <w14:ligatures w14:val="none"/>
        </w:rPr>
        <w:t xml:space="preserve">Hertfordshire County Council will continue to monitor national developments, follow UK Health Security Agency guidance, and support education settings and families with </w:t>
      </w:r>
      <w:r w:rsidR="50060A7D" w:rsidRPr="002340BF">
        <w:rPr>
          <w:rFonts w:eastAsia="Arial" w:cs="Arial"/>
          <w:kern w:val="0"/>
          <w:szCs w:val="24"/>
          <w:lang w:eastAsia="en-GB"/>
          <w14:ligatures w14:val="none"/>
        </w:rPr>
        <w:t>updated</w:t>
      </w:r>
      <w:r w:rsidRPr="002340BF">
        <w:rPr>
          <w:rFonts w:eastAsia="Arial" w:cs="Arial"/>
          <w:kern w:val="0"/>
          <w:szCs w:val="24"/>
          <w:lang w:eastAsia="en-GB"/>
          <w14:ligatures w14:val="none"/>
        </w:rPr>
        <w:t xml:space="preserve"> information. </w:t>
      </w:r>
    </w:p>
    <w:p w14:paraId="040D8EAB" w14:textId="0678E298" w:rsidR="003F4CF0" w:rsidRPr="002340BF" w:rsidRDefault="59DACF2C" w:rsidP="002340BF">
      <w:pPr>
        <w:spacing w:line="240" w:lineRule="auto"/>
        <w:rPr>
          <w:rFonts w:eastAsia="Arial" w:cs="Arial"/>
          <w:szCs w:val="24"/>
        </w:rPr>
      </w:pPr>
      <w:r w:rsidRPr="002340BF">
        <w:rPr>
          <w:rFonts w:eastAsia="Arial" w:cs="Arial"/>
          <w:color w:val="0B0C0C"/>
          <w:szCs w:val="24"/>
        </w:rPr>
        <w:t>Anyone who becomes unwell with symptoms of meningitis and septicaemia should seek medical help urgently at the closest Accident and Emergency Department or by dialling 999. Early treatment can be lifesaving</w:t>
      </w:r>
      <w:r w:rsidR="7C3769D8" w:rsidRPr="002340BF">
        <w:rPr>
          <w:rFonts w:eastAsia="Arial" w:cs="Arial"/>
          <w:color w:val="0B0C0C"/>
          <w:szCs w:val="24"/>
        </w:rPr>
        <w:t>.</w:t>
      </w:r>
    </w:p>
    <w:p w14:paraId="53474E7C" w14:textId="0E1D8F28" w:rsidR="12A3D99C" w:rsidRPr="002751A2" w:rsidRDefault="6E921B44" w:rsidP="002340BF">
      <w:pPr>
        <w:spacing w:line="240" w:lineRule="auto"/>
        <w:rPr>
          <w:rFonts w:eastAsia="Arial" w:cs="Arial"/>
          <w:szCs w:val="24"/>
        </w:rPr>
      </w:pPr>
      <w:r w:rsidRPr="002340BF">
        <w:rPr>
          <w:rFonts w:eastAsia="Arial" w:cs="Arial"/>
          <w:szCs w:val="24"/>
          <w:lang w:eastAsia="en-GB"/>
        </w:rPr>
        <w:t xml:space="preserve">For further information see here </w:t>
      </w:r>
      <w:hyperlink r:id="rId9">
        <w:r w:rsidRPr="002340BF">
          <w:rPr>
            <w:rStyle w:val="Hyperlink"/>
            <w:rFonts w:eastAsia="Arial" w:cs="Arial"/>
            <w:szCs w:val="24"/>
          </w:rPr>
          <w:t>Meningitis - Symptoms - NHS</w:t>
        </w:r>
      </w:hyperlink>
    </w:p>
    <w:sectPr w:rsidR="12A3D99C" w:rsidRPr="002751A2" w:rsidSect="002751A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9CA"/>
    <w:multiLevelType w:val="hybridMultilevel"/>
    <w:tmpl w:val="9378C84A"/>
    <w:lvl w:ilvl="0" w:tplc="31D2A16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C07D48"/>
    <w:multiLevelType w:val="hybridMultilevel"/>
    <w:tmpl w:val="EE00FF08"/>
    <w:lvl w:ilvl="0" w:tplc="898A1ADE">
      <w:start w:val="1"/>
      <w:numFmt w:val="bullet"/>
      <w:pStyle w:val="NoSpacing"/>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A76F41"/>
    <w:multiLevelType w:val="multilevel"/>
    <w:tmpl w:val="B5E83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DC4984"/>
    <w:multiLevelType w:val="hybridMultilevel"/>
    <w:tmpl w:val="120C970C"/>
    <w:lvl w:ilvl="0" w:tplc="47E81D72">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755769"/>
    <w:multiLevelType w:val="hybridMultilevel"/>
    <w:tmpl w:val="3984F07E"/>
    <w:lvl w:ilvl="0" w:tplc="CF6275B4">
      <w:start w:val="1"/>
      <w:numFmt w:val="bullet"/>
      <w:lvlText w:val="·"/>
      <w:lvlJc w:val="left"/>
      <w:pPr>
        <w:ind w:left="720" w:hanging="360"/>
      </w:pPr>
      <w:rPr>
        <w:rFonts w:ascii="Symbol" w:hAnsi="Symbol" w:hint="default"/>
      </w:rPr>
    </w:lvl>
    <w:lvl w:ilvl="1" w:tplc="075A83A8">
      <w:start w:val="1"/>
      <w:numFmt w:val="bullet"/>
      <w:lvlText w:val="o"/>
      <w:lvlJc w:val="left"/>
      <w:pPr>
        <w:ind w:left="1440" w:hanging="360"/>
      </w:pPr>
      <w:rPr>
        <w:rFonts w:ascii="Courier New" w:hAnsi="Courier New" w:hint="default"/>
      </w:rPr>
    </w:lvl>
    <w:lvl w:ilvl="2" w:tplc="245A1858">
      <w:start w:val="1"/>
      <w:numFmt w:val="bullet"/>
      <w:lvlText w:val=""/>
      <w:lvlJc w:val="left"/>
      <w:pPr>
        <w:ind w:left="2160" w:hanging="360"/>
      </w:pPr>
      <w:rPr>
        <w:rFonts w:ascii="Wingdings" w:hAnsi="Wingdings" w:hint="default"/>
      </w:rPr>
    </w:lvl>
    <w:lvl w:ilvl="3" w:tplc="3AD0C274">
      <w:start w:val="1"/>
      <w:numFmt w:val="bullet"/>
      <w:lvlText w:val=""/>
      <w:lvlJc w:val="left"/>
      <w:pPr>
        <w:ind w:left="2880" w:hanging="360"/>
      </w:pPr>
      <w:rPr>
        <w:rFonts w:ascii="Symbol" w:hAnsi="Symbol" w:hint="default"/>
      </w:rPr>
    </w:lvl>
    <w:lvl w:ilvl="4" w:tplc="87820DCE">
      <w:start w:val="1"/>
      <w:numFmt w:val="bullet"/>
      <w:lvlText w:val="o"/>
      <w:lvlJc w:val="left"/>
      <w:pPr>
        <w:ind w:left="3600" w:hanging="360"/>
      </w:pPr>
      <w:rPr>
        <w:rFonts w:ascii="Courier New" w:hAnsi="Courier New" w:hint="default"/>
      </w:rPr>
    </w:lvl>
    <w:lvl w:ilvl="5" w:tplc="17FCA494">
      <w:start w:val="1"/>
      <w:numFmt w:val="bullet"/>
      <w:lvlText w:val=""/>
      <w:lvlJc w:val="left"/>
      <w:pPr>
        <w:ind w:left="4320" w:hanging="360"/>
      </w:pPr>
      <w:rPr>
        <w:rFonts w:ascii="Wingdings" w:hAnsi="Wingdings" w:hint="default"/>
      </w:rPr>
    </w:lvl>
    <w:lvl w:ilvl="6" w:tplc="413861FE">
      <w:start w:val="1"/>
      <w:numFmt w:val="bullet"/>
      <w:lvlText w:val=""/>
      <w:lvlJc w:val="left"/>
      <w:pPr>
        <w:ind w:left="5040" w:hanging="360"/>
      </w:pPr>
      <w:rPr>
        <w:rFonts w:ascii="Symbol" w:hAnsi="Symbol" w:hint="default"/>
      </w:rPr>
    </w:lvl>
    <w:lvl w:ilvl="7" w:tplc="DC684500">
      <w:start w:val="1"/>
      <w:numFmt w:val="bullet"/>
      <w:lvlText w:val="o"/>
      <w:lvlJc w:val="left"/>
      <w:pPr>
        <w:ind w:left="5760" w:hanging="360"/>
      </w:pPr>
      <w:rPr>
        <w:rFonts w:ascii="Courier New" w:hAnsi="Courier New" w:hint="default"/>
      </w:rPr>
    </w:lvl>
    <w:lvl w:ilvl="8" w:tplc="76B8D7EC">
      <w:start w:val="1"/>
      <w:numFmt w:val="bullet"/>
      <w:lvlText w:val=""/>
      <w:lvlJc w:val="left"/>
      <w:pPr>
        <w:ind w:left="6480" w:hanging="360"/>
      </w:pPr>
      <w:rPr>
        <w:rFonts w:ascii="Wingdings" w:hAnsi="Wingdings" w:hint="default"/>
      </w:rPr>
    </w:lvl>
  </w:abstractNum>
  <w:abstractNum w:abstractNumId="5" w15:restartNumberingAfterBreak="0">
    <w:nsid w:val="30624E57"/>
    <w:multiLevelType w:val="multilevel"/>
    <w:tmpl w:val="521213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A455EF"/>
    <w:multiLevelType w:val="hybridMultilevel"/>
    <w:tmpl w:val="09E4D4A2"/>
    <w:lvl w:ilvl="0" w:tplc="CA606A56">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7" w15:restartNumberingAfterBreak="0">
    <w:nsid w:val="44081A70"/>
    <w:multiLevelType w:val="multilevel"/>
    <w:tmpl w:val="EFBEE3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2F28C5"/>
    <w:multiLevelType w:val="multilevel"/>
    <w:tmpl w:val="ABBE0C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44686F"/>
    <w:multiLevelType w:val="multilevel"/>
    <w:tmpl w:val="787463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DA566EC"/>
    <w:multiLevelType w:val="hybridMultilevel"/>
    <w:tmpl w:val="93CA5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09540E"/>
    <w:multiLevelType w:val="hybridMultilevel"/>
    <w:tmpl w:val="E09A25C2"/>
    <w:lvl w:ilvl="0" w:tplc="31A25D3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EB2F52"/>
    <w:multiLevelType w:val="multilevel"/>
    <w:tmpl w:val="268060EC"/>
    <w:lvl w:ilvl="0">
      <w:start w:val="1"/>
      <w:numFmt w:val="decimal"/>
      <w:pStyle w:val="BodyTex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3775377"/>
    <w:multiLevelType w:val="hybridMultilevel"/>
    <w:tmpl w:val="8E7E07A2"/>
    <w:lvl w:ilvl="0" w:tplc="CF30FD8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E16904"/>
    <w:multiLevelType w:val="multilevel"/>
    <w:tmpl w:val="6DFA91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A2505A"/>
    <w:multiLevelType w:val="hybridMultilevel"/>
    <w:tmpl w:val="97564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085EFA"/>
    <w:multiLevelType w:val="hybridMultilevel"/>
    <w:tmpl w:val="D1F89FA8"/>
    <w:lvl w:ilvl="0" w:tplc="2DB86E3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1C95B11"/>
    <w:multiLevelType w:val="hybridMultilevel"/>
    <w:tmpl w:val="934C434A"/>
    <w:lvl w:ilvl="0" w:tplc="CA92B77C">
      <w:start w:val="1"/>
      <w:numFmt w:val="bullet"/>
      <w:lvlText w:val="·"/>
      <w:lvlJc w:val="left"/>
      <w:pPr>
        <w:ind w:left="720" w:hanging="360"/>
      </w:pPr>
      <w:rPr>
        <w:rFonts w:ascii="Symbol" w:hAnsi="Symbol" w:hint="default"/>
      </w:rPr>
    </w:lvl>
    <w:lvl w:ilvl="1" w:tplc="9DF2CB84">
      <w:start w:val="1"/>
      <w:numFmt w:val="bullet"/>
      <w:lvlText w:val="o"/>
      <w:lvlJc w:val="left"/>
      <w:pPr>
        <w:ind w:left="1440" w:hanging="360"/>
      </w:pPr>
      <w:rPr>
        <w:rFonts w:ascii="Courier New" w:hAnsi="Courier New" w:hint="default"/>
      </w:rPr>
    </w:lvl>
    <w:lvl w:ilvl="2" w:tplc="39725338">
      <w:start w:val="1"/>
      <w:numFmt w:val="bullet"/>
      <w:lvlText w:val=""/>
      <w:lvlJc w:val="left"/>
      <w:pPr>
        <w:ind w:left="2160" w:hanging="360"/>
      </w:pPr>
      <w:rPr>
        <w:rFonts w:ascii="Wingdings" w:hAnsi="Wingdings" w:hint="default"/>
      </w:rPr>
    </w:lvl>
    <w:lvl w:ilvl="3" w:tplc="EDEE6AC4">
      <w:start w:val="1"/>
      <w:numFmt w:val="bullet"/>
      <w:lvlText w:val=""/>
      <w:lvlJc w:val="left"/>
      <w:pPr>
        <w:ind w:left="2880" w:hanging="360"/>
      </w:pPr>
      <w:rPr>
        <w:rFonts w:ascii="Symbol" w:hAnsi="Symbol" w:hint="default"/>
      </w:rPr>
    </w:lvl>
    <w:lvl w:ilvl="4" w:tplc="6D86309C">
      <w:start w:val="1"/>
      <w:numFmt w:val="bullet"/>
      <w:lvlText w:val="o"/>
      <w:lvlJc w:val="left"/>
      <w:pPr>
        <w:ind w:left="3600" w:hanging="360"/>
      </w:pPr>
      <w:rPr>
        <w:rFonts w:ascii="Courier New" w:hAnsi="Courier New" w:hint="default"/>
      </w:rPr>
    </w:lvl>
    <w:lvl w:ilvl="5" w:tplc="1DCED9E8">
      <w:start w:val="1"/>
      <w:numFmt w:val="bullet"/>
      <w:lvlText w:val=""/>
      <w:lvlJc w:val="left"/>
      <w:pPr>
        <w:ind w:left="4320" w:hanging="360"/>
      </w:pPr>
      <w:rPr>
        <w:rFonts w:ascii="Wingdings" w:hAnsi="Wingdings" w:hint="default"/>
      </w:rPr>
    </w:lvl>
    <w:lvl w:ilvl="6" w:tplc="318C275A">
      <w:start w:val="1"/>
      <w:numFmt w:val="bullet"/>
      <w:lvlText w:val=""/>
      <w:lvlJc w:val="left"/>
      <w:pPr>
        <w:ind w:left="5040" w:hanging="360"/>
      </w:pPr>
      <w:rPr>
        <w:rFonts w:ascii="Symbol" w:hAnsi="Symbol" w:hint="default"/>
      </w:rPr>
    </w:lvl>
    <w:lvl w:ilvl="7" w:tplc="080E778C">
      <w:start w:val="1"/>
      <w:numFmt w:val="bullet"/>
      <w:lvlText w:val="o"/>
      <w:lvlJc w:val="left"/>
      <w:pPr>
        <w:ind w:left="5760" w:hanging="360"/>
      </w:pPr>
      <w:rPr>
        <w:rFonts w:ascii="Courier New" w:hAnsi="Courier New" w:hint="default"/>
      </w:rPr>
    </w:lvl>
    <w:lvl w:ilvl="8" w:tplc="D5EC7988">
      <w:start w:val="1"/>
      <w:numFmt w:val="bullet"/>
      <w:lvlText w:val=""/>
      <w:lvlJc w:val="left"/>
      <w:pPr>
        <w:ind w:left="6480" w:hanging="360"/>
      </w:pPr>
      <w:rPr>
        <w:rFonts w:ascii="Wingdings" w:hAnsi="Wingdings" w:hint="default"/>
      </w:rPr>
    </w:lvl>
  </w:abstractNum>
  <w:abstractNum w:abstractNumId="18" w15:restartNumberingAfterBreak="0">
    <w:nsid w:val="62FC5521"/>
    <w:multiLevelType w:val="hybridMultilevel"/>
    <w:tmpl w:val="C7DCFB8C"/>
    <w:lvl w:ilvl="0" w:tplc="B10A471E">
      <w:start w:val="1"/>
      <w:numFmt w:val="bullet"/>
      <w:lvlText w:val=""/>
      <w:lvlJc w:val="left"/>
      <w:pPr>
        <w:ind w:left="720" w:hanging="360"/>
      </w:pPr>
      <w:rPr>
        <w:rFonts w:ascii="Symbol" w:hAnsi="Symbol" w:hint="default"/>
      </w:rPr>
    </w:lvl>
    <w:lvl w:ilvl="1" w:tplc="ABBCCD7E">
      <w:start w:val="1"/>
      <w:numFmt w:val="bullet"/>
      <w:lvlText w:val="o"/>
      <w:lvlJc w:val="left"/>
      <w:pPr>
        <w:ind w:left="1440" w:hanging="360"/>
      </w:pPr>
      <w:rPr>
        <w:rFonts w:ascii="Courier New" w:hAnsi="Courier New" w:hint="default"/>
      </w:rPr>
    </w:lvl>
    <w:lvl w:ilvl="2" w:tplc="FC980F34">
      <w:start w:val="1"/>
      <w:numFmt w:val="bullet"/>
      <w:lvlText w:val=""/>
      <w:lvlJc w:val="left"/>
      <w:pPr>
        <w:ind w:left="2160" w:hanging="360"/>
      </w:pPr>
      <w:rPr>
        <w:rFonts w:ascii="Wingdings" w:hAnsi="Wingdings" w:hint="default"/>
      </w:rPr>
    </w:lvl>
    <w:lvl w:ilvl="3" w:tplc="BD12E50E">
      <w:start w:val="1"/>
      <w:numFmt w:val="bullet"/>
      <w:lvlText w:val=""/>
      <w:lvlJc w:val="left"/>
      <w:pPr>
        <w:ind w:left="2880" w:hanging="360"/>
      </w:pPr>
      <w:rPr>
        <w:rFonts w:ascii="Symbol" w:hAnsi="Symbol" w:hint="default"/>
      </w:rPr>
    </w:lvl>
    <w:lvl w:ilvl="4" w:tplc="08726ACC">
      <w:start w:val="1"/>
      <w:numFmt w:val="bullet"/>
      <w:lvlText w:val="o"/>
      <w:lvlJc w:val="left"/>
      <w:pPr>
        <w:ind w:left="3600" w:hanging="360"/>
      </w:pPr>
      <w:rPr>
        <w:rFonts w:ascii="Courier New" w:hAnsi="Courier New" w:hint="default"/>
      </w:rPr>
    </w:lvl>
    <w:lvl w:ilvl="5" w:tplc="99A00CD8">
      <w:start w:val="1"/>
      <w:numFmt w:val="bullet"/>
      <w:lvlText w:val=""/>
      <w:lvlJc w:val="left"/>
      <w:pPr>
        <w:ind w:left="4320" w:hanging="360"/>
      </w:pPr>
      <w:rPr>
        <w:rFonts w:ascii="Wingdings" w:hAnsi="Wingdings" w:hint="default"/>
      </w:rPr>
    </w:lvl>
    <w:lvl w:ilvl="6" w:tplc="FAE0F424">
      <w:start w:val="1"/>
      <w:numFmt w:val="bullet"/>
      <w:lvlText w:val=""/>
      <w:lvlJc w:val="left"/>
      <w:pPr>
        <w:ind w:left="5040" w:hanging="360"/>
      </w:pPr>
      <w:rPr>
        <w:rFonts w:ascii="Symbol" w:hAnsi="Symbol" w:hint="default"/>
      </w:rPr>
    </w:lvl>
    <w:lvl w:ilvl="7" w:tplc="BAB8C6FC">
      <w:start w:val="1"/>
      <w:numFmt w:val="bullet"/>
      <w:lvlText w:val="o"/>
      <w:lvlJc w:val="left"/>
      <w:pPr>
        <w:ind w:left="5760" w:hanging="360"/>
      </w:pPr>
      <w:rPr>
        <w:rFonts w:ascii="Courier New" w:hAnsi="Courier New" w:hint="default"/>
      </w:rPr>
    </w:lvl>
    <w:lvl w:ilvl="8" w:tplc="48FC3F1A">
      <w:start w:val="1"/>
      <w:numFmt w:val="bullet"/>
      <w:lvlText w:val=""/>
      <w:lvlJc w:val="left"/>
      <w:pPr>
        <w:ind w:left="6480" w:hanging="360"/>
      </w:pPr>
      <w:rPr>
        <w:rFonts w:ascii="Wingdings" w:hAnsi="Wingdings" w:hint="default"/>
      </w:rPr>
    </w:lvl>
  </w:abstractNum>
  <w:abstractNum w:abstractNumId="19" w15:restartNumberingAfterBreak="0">
    <w:nsid w:val="705111F1"/>
    <w:multiLevelType w:val="hybridMultilevel"/>
    <w:tmpl w:val="08D2E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56C7B7"/>
    <w:multiLevelType w:val="hybridMultilevel"/>
    <w:tmpl w:val="31A4D112"/>
    <w:lvl w:ilvl="0" w:tplc="603079F4">
      <w:start w:val="1"/>
      <w:numFmt w:val="bullet"/>
      <w:lvlText w:val=""/>
      <w:lvlJc w:val="left"/>
      <w:pPr>
        <w:ind w:left="720" w:hanging="360"/>
      </w:pPr>
      <w:rPr>
        <w:rFonts w:ascii="Symbol" w:hAnsi="Symbol" w:hint="default"/>
      </w:rPr>
    </w:lvl>
    <w:lvl w:ilvl="1" w:tplc="E624B420">
      <w:start w:val="1"/>
      <w:numFmt w:val="bullet"/>
      <w:lvlText w:val="o"/>
      <w:lvlJc w:val="left"/>
      <w:pPr>
        <w:ind w:left="1440" w:hanging="360"/>
      </w:pPr>
      <w:rPr>
        <w:rFonts w:ascii="Courier New" w:hAnsi="Courier New" w:hint="default"/>
      </w:rPr>
    </w:lvl>
    <w:lvl w:ilvl="2" w:tplc="BCD60CD0">
      <w:start w:val="1"/>
      <w:numFmt w:val="bullet"/>
      <w:lvlText w:val=""/>
      <w:lvlJc w:val="left"/>
      <w:pPr>
        <w:ind w:left="2160" w:hanging="360"/>
      </w:pPr>
      <w:rPr>
        <w:rFonts w:ascii="Wingdings" w:hAnsi="Wingdings" w:hint="default"/>
      </w:rPr>
    </w:lvl>
    <w:lvl w:ilvl="3" w:tplc="D4323856">
      <w:start w:val="1"/>
      <w:numFmt w:val="bullet"/>
      <w:lvlText w:val=""/>
      <w:lvlJc w:val="left"/>
      <w:pPr>
        <w:ind w:left="2880" w:hanging="360"/>
      </w:pPr>
      <w:rPr>
        <w:rFonts w:ascii="Symbol" w:hAnsi="Symbol" w:hint="default"/>
      </w:rPr>
    </w:lvl>
    <w:lvl w:ilvl="4" w:tplc="BB16D7B6">
      <w:start w:val="1"/>
      <w:numFmt w:val="bullet"/>
      <w:lvlText w:val="o"/>
      <w:lvlJc w:val="left"/>
      <w:pPr>
        <w:ind w:left="3600" w:hanging="360"/>
      </w:pPr>
      <w:rPr>
        <w:rFonts w:ascii="Courier New" w:hAnsi="Courier New" w:hint="default"/>
      </w:rPr>
    </w:lvl>
    <w:lvl w:ilvl="5" w:tplc="01708DA4">
      <w:start w:val="1"/>
      <w:numFmt w:val="bullet"/>
      <w:lvlText w:val=""/>
      <w:lvlJc w:val="left"/>
      <w:pPr>
        <w:ind w:left="4320" w:hanging="360"/>
      </w:pPr>
      <w:rPr>
        <w:rFonts w:ascii="Wingdings" w:hAnsi="Wingdings" w:hint="default"/>
      </w:rPr>
    </w:lvl>
    <w:lvl w:ilvl="6" w:tplc="6AF6CA76">
      <w:start w:val="1"/>
      <w:numFmt w:val="bullet"/>
      <w:lvlText w:val=""/>
      <w:lvlJc w:val="left"/>
      <w:pPr>
        <w:ind w:left="5040" w:hanging="360"/>
      </w:pPr>
      <w:rPr>
        <w:rFonts w:ascii="Symbol" w:hAnsi="Symbol" w:hint="default"/>
      </w:rPr>
    </w:lvl>
    <w:lvl w:ilvl="7" w:tplc="BA6C5480">
      <w:start w:val="1"/>
      <w:numFmt w:val="bullet"/>
      <w:lvlText w:val="o"/>
      <w:lvlJc w:val="left"/>
      <w:pPr>
        <w:ind w:left="5760" w:hanging="360"/>
      </w:pPr>
      <w:rPr>
        <w:rFonts w:ascii="Courier New" w:hAnsi="Courier New" w:hint="default"/>
      </w:rPr>
    </w:lvl>
    <w:lvl w:ilvl="8" w:tplc="0F989F9C">
      <w:start w:val="1"/>
      <w:numFmt w:val="bullet"/>
      <w:lvlText w:val=""/>
      <w:lvlJc w:val="left"/>
      <w:pPr>
        <w:ind w:left="6480" w:hanging="360"/>
      </w:pPr>
      <w:rPr>
        <w:rFonts w:ascii="Wingdings" w:hAnsi="Wingdings" w:hint="default"/>
      </w:rPr>
    </w:lvl>
  </w:abstractNum>
  <w:abstractNum w:abstractNumId="21" w15:restartNumberingAfterBreak="0">
    <w:nsid w:val="7F2C0537"/>
    <w:multiLevelType w:val="multilevel"/>
    <w:tmpl w:val="66CC35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26779307">
    <w:abstractNumId w:val="18"/>
  </w:num>
  <w:num w:numId="2" w16cid:durableId="1638879032">
    <w:abstractNumId w:val="17"/>
  </w:num>
  <w:num w:numId="3" w16cid:durableId="703749169">
    <w:abstractNumId w:val="4"/>
  </w:num>
  <w:num w:numId="4" w16cid:durableId="1655450645">
    <w:abstractNumId w:val="20"/>
  </w:num>
  <w:num w:numId="5" w16cid:durableId="1833830843">
    <w:abstractNumId w:val="16"/>
  </w:num>
  <w:num w:numId="6" w16cid:durableId="2099866554">
    <w:abstractNumId w:val="11"/>
  </w:num>
  <w:num w:numId="7" w16cid:durableId="53356822">
    <w:abstractNumId w:val="0"/>
  </w:num>
  <w:num w:numId="8" w16cid:durableId="1032656300">
    <w:abstractNumId w:val="1"/>
  </w:num>
  <w:num w:numId="9" w16cid:durableId="1592934914">
    <w:abstractNumId w:val="3"/>
  </w:num>
  <w:num w:numId="10" w16cid:durableId="1491948226">
    <w:abstractNumId w:val="3"/>
  </w:num>
  <w:num w:numId="11" w16cid:durableId="1711227991">
    <w:abstractNumId w:val="9"/>
  </w:num>
  <w:num w:numId="12" w16cid:durableId="826480132">
    <w:abstractNumId w:val="6"/>
  </w:num>
  <w:num w:numId="13" w16cid:durableId="1703166718">
    <w:abstractNumId w:val="12"/>
  </w:num>
  <w:num w:numId="14" w16cid:durableId="549732578">
    <w:abstractNumId w:val="13"/>
  </w:num>
  <w:num w:numId="15" w16cid:durableId="1679502776">
    <w:abstractNumId w:val="8"/>
  </w:num>
  <w:num w:numId="16" w16cid:durableId="948699428">
    <w:abstractNumId w:val="19"/>
  </w:num>
  <w:num w:numId="17" w16cid:durableId="1133518858">
    <w:abstractNumId w:val="15"/>
  </w:num>
  <w:num w:numId="18" w16cid:durableId="1428110091">
    <w:abstractNumId w:val="10"/>
  </w:num>
  <w:num w:numId="19" w16cid:durableId="1022972329">
    <w:abstractNumId w:val="14"/>
  </w:num>
  <w:num w:numId="20" w16cid:durableId="874850199">
    <w:abstractNumId w:val="2"/>
  </w:num>
  <w:num w:numId="21" w16cid:durableId="372274594">
    <w:abstractNumId w:val="5"/>
  </w:num>
  <w:num w:numId="22" w16cid:durableId="1626812732">
    <w:abstractNumId w:val="7"/>
  </w:num>
  <w:num w:numId="23" w16cid:durableId="14085042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F0"/>
    <w:rsid w:val="000628C4"/>
    <w:rsid w:val="000949F7"/>
    <w:rsid w:val="000B2352"/>
    <w:rsid w:val="00106C0A"/>
    <w:rsid w:val="0020740B"/>
    <w:rsid w:val="002340BF"/>
    <w:rsid w:val="002751A2"/>
    <w:rsid w:val="002904E2"/>
    <w:rsid w:val="002D1D44"/>
    <w:rsid w:val="003F4CF0"/>
    <w:rsid w:val="0040131E"/>
    <w:rsid w:val="004137BA"/>
    <w:rsid w:val="00463973"/>
    <w:rsid w:val="004C72B9"/>
    <w:rsid w:val="00516FA9"/>
    <w:rsid w:val="00563AE7"/>
    <w:rsid w:val="00594D2E"/>
    <w:rsid w:val="005B6FC9"/>
    <w:rsid w:val="005E53F5"/>
    <w:rsid w:val="00611B85"/>
    <w:rsid w:val="00655ED0"/>
    <w:rsid w:val="00691A03"/>
    <w:rsid w:val="007438B1"/>
    <w:rsid w:val="00772CF5"/>
    <w:rsid w:val="00783785"/>
    <w:rsid w:val="00843732"/>
    <w:rsid w:val="008B07AB"/>
    <w:rsid w:val="00944942"/>
    <w:rsid w:val="00954620"/>
    <w:rsid w:val="00A01F35"/>
    <w:rsid w:val="00AE54F4"/>
    <w:rsid w:val="00B0633A"/>
    <w:rsid w:val="00B61A25"/>
    <w:rsid w:val="00C216B4"/>
    <w:rsid w:val="00C24A05"/>
    <w:rsid w:val="00D25898"/>
    <w:rsid w:val="00D920C6"/>
    <w:rsid w:val="00D92C7E"/>
    <w:rsid w:val="00DD05A3"/>
    <w:rsid w:val="00E40E76"/>
    <w:rsid w:val="00EB619E"/>
    <w:rsid w:val="00EC5E99"/>
    <w:rsid w:val="00F5716A"/>
    <w:rsid w:val="0813BE71"/>
    <w:rsid w:val="08D45D14"/>
    <w:rsid w:val="0A3B2AC2"/>
    <w:rsid w:val="0B2D1E73"/>
    <w:rsid w:val="0E518DBF"/>
    <w:rsid w:val="0E8867FC"/>
    <w:rsid w:val="10496316"/>
    <w:rsid w:val="12A3D99C"/>
    <w:rsid w:val="12C04AA6"/>
    <w:rsid w:val="14698E72"/>
    <w:rsid w:val="148350BC"/>
    <w:rsid w:val="170C2563"/>
    <w:rsid w:val="184A4E60"/>
    <w:rsid w:val="18815230"/>
    <w:rsid w:val="1A2E52FD"/>
    <w:rsid w:val="1A2F892A"/>
    <w:rsid w:val="1A45E854"/>
    <w:rsid w:val="1BD69A93"/>
    <w:rsid w:val="1CA9154E"/>
    <w:rsid w:val="1CE7BE0D"/>
    <w:rsid w:val="1CF8925A"/>
    <w:rsid w:val="1E0A57D3"/>
    <w:rsid w:val="1F6BBFC0"/>
    <w:rsid w:val="20C2F5F4"/>
    <w:rsid w:val="219604CE"/>
    <w:rsid w:val="22E9E32E"/>
    <w:rsid w:val="22F80A7B"/>
    <w:rsid w:val="23353286"/>
    <w:rsid w:val="240F1276"/>
    <w:rsid w:val="2529F627"/>
    <w:rsid w:val="25578539"/>
    <w:rsid w:val="2774EB9D"/>
    <w:rsid w:val="2A2169EF"/>
    <w:rsid w:val="2A2A2785"/>
    <w:rsid w:val="2A399897"/>
    <w:rsid w:val="2BD0ABC2"/>
    <w:rsid w:val="2BD9058C"/>
    <w:rsid w:val="2C1E0C64"/>
    <w:rsid w:val="2C9E4020"/>
    <w:rsid w:val="2C9F4F88"/>
    <w:rsid w:val="3171629F"/>
    <w:rsid w:val="35837A83"/>
    <w:rsid w:val="3680BCB1"/>
    <w:rsid w:val="3864DB79"/>
    <w:rsid w:val="3866B1C4"/>
    <w:rsid w:val="3B80767A"/>
    <w:rsid w:val="43B95055"/>
    <w:rsid w:val="454C04B6"/>
    <w:rsid w:val="469FBEAD"/>
    <w:rsid w:val="473635A7"/>
    <w:rsid w:val="477AA629"/>
    <w:rsid w:val="480BB403"/>
    <w:rsid w:val="4A509FCE"/>
    <w:rsid w:val="4C2B50E0"/>
    <w:rsid w:val="50060A7D"/>
    <w:rsid w:val="527CF257"/>
    <w:rsid w:val="5310F08B"/>
    <w:rsid w:val="53E1F5AB"/>
    <w:rsid w:val="541FDBA6"/>
    <w:rsid w:val="548505E6"/>
    <w:rsid w:val="551555DD"/>
    <w:rsid w:val="55AEB9FC"/>
    <w:rsid w:val="59086545"/>
    <w:rsid w:val="592B28F7"/>
    <w:rsid w:val="59DACF2C"/>
    <w:rsid w:val="5BA6CCBD"/>
    <w:rsid w:val="5C058D84"/>
    <w:rsid w:val="5D016D13"/>
    <w:rsid w:val="5D7F77C0"/>
    <w:rsid w:val="5EC28FB2"/>
    <w:rsid w:val="5EEB12C5"/>
    <w:rsid w:val="5FA5361A"/>
    <w:rsid w:val="62BD5873"/>
    <w:rsid w:val="6637BAF9"/>
    <w:rsid w:val="66476D6E"/>
    <w:rsid w:val="678EC241"/>
    <w:rsid w:val="694B3EF2"/>
    <w:rsid w:val="69E1487F"/>
    <w:rsid w:val="6DDD8D47"/>
    <w:rsid w:val="6E921B44"/>
    <w:rsid w:val="72F8E7EE"/>
    <w:rsid w:val="7854ECBC"/>
    <w:rsid w:val="7BBE7BA4"/>
    <w:rsid w:val="7C099DE1"/>
    <w:rsid w:val="7C376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1D875"/>
  <w15:chartTrackingRefBased/>
  <w15:docId w15:val="{D807CA26-F8EE-4E12-96DB-0CDC1040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ED0"/>
    <w:pPr>
      <w:spacing w:before="100" w:beforeAutospacing="1" w:after="100" w:afterAutospacing="1" w:line="360" w:lineRule="auto"/>
    </w:pPr>
    <w:rPr>
      <w:rFonts w:ascii="Arial" w:hAnsi="Arial"/>
      <w:sz w:val="24"/>
    </w:rPr>
  </w:style>
  <w:style w:type="paragraph" w:styleId="Heading1">
    <w:name w:val="heading 1"/>
    <w:basedOn w:val="Normal"/>
    <w:next w:val="Normal"/>
    <w:link w:val="Heading1Char"/>
    <w:uiPriority w:val="9"/>
    <w:qFormat/>
    <w:rsid w:val="00655ED0"/>
    <w:pPr>
      <w:keepNext/>
      <w:keepLines/>
      <w:spacing w:before="240" w:beforeAutospacing="0" w:after="0" w:afterAutospacing="0" w:line="259" w:lineRule="auto"/>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B619E"/>
    <w:pPr>
      <w:keepNext/>
      <w:keepLines/>
      <w:spacing w:line="240" w:lineRule="auto"/>
      <w:outlineLvl w:val="1"/>
    </w:pPr>
    <w:rPr>
      <w:rFonts w:eastAsiaTheme="majorEastAsia" w:cstheme="majorBidi"/>
      <w:b/>
      <w:color w:val="3A7C22" w:themeColor="accent6" w:themeShade="BF"/>
      <w:sz w:val="28"/>
      <w:szCs w:val="26"/>
    </w:rPr>
  </w:style>
  <w:style w:type="paragraph" w:styleId="Heading3">
    <w:name w:val="heading 3"/>
    <w:basedOn w:val="Normal"/>
    <w:next w:val="Normal"/>
    <w:link w:val="Heading3Char"/>
    <w:uiPriority w:val="9"/>
    <w:unhideWhenUsed/>
    <w:qFormat/>
    <w:rsid w:val="00691A03"/>
    <w:pPr>
      <w:keepNext/>
      <w:keepLines/>
      <w:outlineLvl w:val="2"/>
    </w:pPr>
    <w:rPr>
      <w:rFonts w:cstheme="majorEastAsia"/>
      <w:b/>
      <w:color w:val="959A00"/>
      <w:szCs w:val="28"/>
    </w:rPr>
  </w:style>
  <w:style w:type="paragraph" w:styleId="Heading4">
    <w:name w:val="heading 4"/>
    <w:basedOn w:val="Normal"/>
    <w:next w:val="Normal"/>
    <w:link w:val="Heading4Char"/>
    <w:uiPriority w:val="9"/>
    <w:unhideWhenUsed/>
    <w:qFormat/>
    <w:rsid w:val="00691A03"/>
    <w:pPr>
      <w:keepNext/>
      <w:keepLines/>
      <w:outlineLvl w:val="3"/>
    </w:pPr>
    <w:rPr>
      <w:rFonts w:eastAsiaTheme="majorEastAsia" w:cstheme="majorBidi"/>
      <w:i/>
      <w:iCs/>
      <w:color w:val="ADADAD" w:themeColor="background2" w:themeShade="BF"/>
    </w:rPr>
  </w:style>
  <w:style w:type="paragraph" w:styleId="Heading5">
    <w:name w:val="heading 5"/>
    <w:basedOn w:val="Normal"/>
    <w:next w:val="Normal"/>
    <w:link w:val="Heading5Char"/>
    <w:uiPriority w:val="9"/>
    <w:unhideWhenUsed/>
    <w:qFormat/>
    <w:rsid w:val="00954620"/>
    <w:pPr>
      <w:keepNext/>
      <w:keepLines/>
      <w:pBdr>
        <w:top w:val="single" w:sz="24" w:space="1" w:color="275317" w:themeColor="accent6" w:themeShade="80"/>
        <w:bottom w:val="single" w:sz="24" w:space="1" w:color="275317" w:themeColor="accent6" w:themeShade="80"/>
      </w:pBdr>
      <w:outlineLvl w:val="4"/>
    </w:pPr>
    <w:rPr>
      <w:rFonts w:eastAsiaTheme="majorEastAsia" w:cstheme="majorBidi"/>
      <w:b/>
      <w:color w:val="000000" w:themeColor="text1"/>
      <w:sz w:val="36"/>
    </w:rPr>
  </w:style>
  <w:style w:type="paragraph" w:styleId="Heading6">
    <w:name w:val="heading 6"/>
    <w:basedOn w:val="Normal"/>
    <w:next w:val="Normal"/>
    <w:link w:val="Heading6Char"/>
    <w:uiPriority w:val="9"/>
    <w:semiHidden/>
    <w:unhideWhenUsed/>
    <w:qFormat/>
    <w:rsid w:val="003F4C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F4C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F4CF0"/>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F4CF0"/>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ED0"/>
    <w:rPr>
      <w:rFonts w:ascii="Arial" w:eastAsiaTheme="majorEastAsia" w:hAnsi="Arial" w:cstheme="majorBidi"/>
      <w:b/>
      <w:color w:val="000000" w:themeColor="text1"/>
      <w:sz w:val="32"/>
      <w:szCs w:val="32"/>
    </w:rPr>
  </w:style>
  <w:style w:type="paragraph" w:styleId="ListParagraph">
    <w:name w:val="List Paragraph"/>
    <w:basedOn w:val="Normal"/>
    <w:uiPriority w:val="34"/>
    <w:qFormat/>
    <w:rsid w:val="00AE54F4"/>
    <w:pPr>
      <w:numPr>
        <w:numId w:val="6"/>
      </w:numPr>
      <w:contextualSpacing/>
    </w:pPr>
  </w:style>
  <w:style w:type="character" w:customStyle="1" w:styleId="Heading2Char">
    <w:name w:val="Heading 2 Char"/>
    <w:basedOn w:val="DefaultParagraphFont"/>
    <w:link w:val="Heading2"/>
    <w:uiPriority w:val="9"/>
    <w:rsid w:val="00EB619E"/>
    <w:rPr>
      <w:rFonts w:ascii="Arial" w:eastAsiaTheme="majorEastAsia" w:hAnsi="Arial" w:cstheme="majorBidi"/>
      <w:b/>
      <w:color w:val="3A7C22" w:themeColor="accent6" w:themeShade="BF"/>
      <w:sz w:val="28"/>
      <w:szCs w:val="26"/>
    </w:rPr>
  </w:style>
  <w:style w:type="character" w:customStyle="1" w:styleId="Heading3Char">
    <w:name w:val="Heading 3 Char"/>
    <w:basedOn w:val="DefaultParagraphFont"/>
    <w:link w:val="Heading3"/>
    <w:uiPriority w:val="9"/>
    <w:rsid w:val="00691A03"/>
    <w:rPr>
      <w:rFonts w:ascii="Arial" w:hAnsi="Arial" w:cstheme="majorEastAsia"/>
      <w:b/>
      <w:color w:val="959A00"/>
      <w:sz w:val="24"/>
      <w:szCs w:val="28"/>
    </w:rPr>
  </w:style>
  <w:style w:type="paragraph" w:styleId="BodyText">
    <w:name w:val="Body Text"/>
    <w:basedOn w:val="Normal"/>
    <w:link w:val="BodyTextChar"/>
    <w:uiPriority w:val="1"/>
    <w:qFormat/>
    <w:rsid w:val="00C216B4"/>
    <w:pPr>
      <w:numPr>
        <w:numId w:val="13"/>
      </w:numPr>
      <w:ind w:left="760" w:hanging="357"/>
    </w:pPr>
    <w:rPr>
      <w:i/>
      <w:szCs w:val="20"/>
    </w:rPr>
  </w:style>
  <w:style w:type="character" w:customStyle="1" w:styleId="BodyTextChar">
    <w:name w:val="Body Text Char"/>
    <w:basedOn w:val="DefaultParagraphFont"/>
    <w:link w:val="BodyText"/>
    <w:uiPriority w:val="1"/>
    <w:rsid w:val="00C216B4"/>
    <w:rPr>
      <w:rFonts w:ascii="Arial" w:hAnsi="Arial" w:cs="Arial"/>
      <w:i/>
      <w:szCs w:val="20"/>
      <w:lang w:eastAsia="en-GB" w:bidi="en-GB"/>
    </w:rPr>
  </w:style>
  <w:style w:type="character" w:customStyle="1" w:styleId="Heading4Char">
    <w:name w:val="Heading 4 Char"/>
    <w:basedOn w:val="DefaultParagraphFont"/>
    <w:link w:val="Heading4"/>
    <w:uiPriority w:val="9"/>
    <w:rsid w:val="00691A03"/>
    <w:rPr>
      <w:rFonts w:ascii="Arial" w:eastAsiaTheme="majorEastAsia" w:hAnsi="Arial" w:cstheme="majorBidi"/>
      <w:i/>
      <w:iCs/>
      <w:color w:val="ADADAD" w:themeColor="background2" w:themeShade="BF"/>
      <w:sz w:val="24"/>
    </w:rPr>
  </w:style>
  <w:style w:type="paragraph" w:styleId="IntenseQuote">
    <w:name w:val="Intense Quote"/>
    <w:basedOn w:val="Normal"/>
    <w:next w:val="Normal"/>
    <w:link w:val="IntenseQuoteChar"/>
    <w:uiPriority w:val="30"/>
    <w:qFormat/>
    <w:rsid w:val="00954620"/>
    <w:pPr>
      <w:pBdr>
        <w:top w:val="single" w:sz="4" w:space="10" w:color="156082" w:themeColor="accent1"/>
        <w:bottom w:val="single" w:sz="4" w:space="10" w:color="156082" w:themeColor="accent1"/>
      </w:pBdr>
      <w:spacing w:before="360" w:after="360"/>
      <w:ind w:left="864" w:right="864"/>
      <w:jc w:val="center"/>
    </w:pPr>
    <w:rPr>
      <w:i/>
      <w:iCs/>
      <w:color w:val="3A7C22" w:themeColor="accent6" w:themeShade="BF"/>
    </w:rPr>
  </w:style>
  <w:style w:type="character" w:customStyle="1" w:styleId="IntenseQuoteChar">
    <w:name w:val="Intense Quote Char"/>
    <w:basedOn w:val="DefaultParagraphFont"/>
    <w:link w:val="IntenseQuote"/>
    <w:uiPriority w:val="30"/>
    <w:rsid w:val="00954620"/>
    <w:rPr>
      <w:rFonts w:ascii="Arial" w:hAnsi="Arial" w:cs="Arial"/>
      <w:i/>
      <w:iCs/>
      <w:color w:val="3A7C22" w:themeColor="accent6" w:themeShade="BF"/>
      <w:sz w:val="24"/>
    </w:rPr>
  </w:style>
  <w:style w:type="character" w:customStyle="1" w:styleId="Heading5Char">
    <w:name w:val="Heading 5 Char"/>
    <w:basedOn w:val="DefaultParagraphFont"/>
    <w:link w:val="Heading5"/>
    <w:uiPriority w:val="9"/>
    <w:rsid w:val="00954620"/>
    <w:rPr>
      <w:rFonts w:ascii="Arial" w:eastAsiaTheme="majorEastAsia" w:hAnsi="Arial" w:cstheme="majorBidi"/>
      <w:b/>
      <w:color w:val="000000" w:themeColor="text1"/>
      <w:sz w:val="36"/>
    </w:rPr>
  </w:style>
  <w:style w:type="paragraph" w:styleId="NoSpacing">
    <w:name w:val="No Spacing"/>
    <w:uiPriority w:val="1"/>
    <w:qFormat/>
    <w:rsid w:val="00691A03"/>
    <w:pPr>
      <w:numPr>
        <w:numId w:val="8"/>
      </w:numPr>
      <w:spacing w:before="100" w:beforeAutospacing="1" w:after="100" w:afterAutospacing="1" w:line="360" w:lineRule="auto"/>
      <w:ind w:right="28"/>
    </w:pPr>
    <w:rPr>
      <w:rFonts w:ascii="Arial" w:hAnsi="Arial" w:cs="Arial"/>
      <w:color w:val="000000"/>
      <w:sz w:val="24"/>
    </w:rPr>
  </w:style>
  <w:style w:type="character" w:customStyle="1" w:styleId="Heading6Char">
    <w:name w:val="Heading 6 Char"/>
    <w:basedOn w:val="DefaultParagraphFont"/>
    <w:link w:val="Heading6"/>
    <w:uiPriority w:val="9"/>
    <w:semiHidden/>
    <w:rsid w:val="003F4CF0"/>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3F4CF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3F4CF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3F4CF0"/>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3F4CF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C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C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4CF0"/>
    <w:rPr>
      <w:rFonts w:ascii="Arial" w:hAnsi="Arial"/>
      <w:i/>
      <w:iCs/>
      <w:color w:val="404040" w:themeColor="text1" w:themeTint="BF"/>
      <w:sz w:val="24"/>
    </w:rPr>
  </w:style>
  <w:style w:type="character" w:styleId="IntenseEmphasis">
    <w:name w:val="Intense Emphasis"/>
    <w:basedOn w:val="DefaultParagraphFont"/>
    <w:uiPriority w:val="21"/>
    <w:qFormat/>
    <w:rsid w:val="003F4CF0"/>
    <w:rPr>
      <w:i/>
      <w:iCs/>
      <w:color w:val="0F4761" w:themeColor="accent1" w:themeShade="BF"/>
    </w:rPr>
  </w:style>
  <w:style w:type="character" w:styleId="IntenseReference">
    <w:name w:val="Intense Reference"/>
    <w:basedOn w:val="DefaultParagraphFont"/>
    <w:uiPriority w:val="32"/>
    <w:qFormat/>
    <w:rsid w:val="003F4CF0"/>
    <w:rPr>
      <w:b/>
      <w:bCs/>
      <w:smallCaps/>
      <w:color w:val="0F4761" w:themeColor="accent1" w:themeShade="BF"/>
      <w:spacing w:val="5"/>
    </w:rPr>
  </w:style>
  <w:style w:type="character" w:styleId="Hyperlink">
    <w:name w:val="Hyperlink"/>
    <w:basedOn w:val="DefaultParagraphFont"/>
    <w:uiPriority w:val="99"/>
    <w:unhideWhenUsed/>
    <w:rsid w:val="18815230"/>
    <w:rPr>
      <w:color w:val="467886"/>
      <w:u w:val="single"/>
    </w:rPr>
  </w:style>
  <w:style w:type="character" w:styleId="UnresolvedMention">
    <w:name w:val="Unresolved Mention"/>
    <w:basedOn w:val="DefaultParagraphFont"/>
    <w:uiPriority w:val="99"/>
    <w:semiHidden/>
    <w:unhideWhenUsed/>
    <w:rsid w:val="00275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99637">
      <w:bodyDiv w:val="1"/>
      <w:marLeft w:val="0"/>
      <w:marRight w:val="0"/>
      <w:marTop w:val="0"/>
      <w:marBottom w:val="0"/>
      <w:divBdr>
        <w:top w:val="none" w:sz="0" w:space="0" w:color="auto"/>
        <w:left w:val="none" w:sz="0" w:space="0" w:color="auto"/>
        <w:bottom w:val="none" w:sz="0" w:space="0" w:color="auto"/>
        <w:right w:val="none" w:sz="0" w:space="0" w:color="auto"/>
      </w:divBdr>
    </w:div>
    <w:div w:id="262419606">
      <w:bodyDiv w:val="1"/>
      <w:marLeft w:val="0"/>
      <w:marRight w:val="0"/>
      <w:marTop w:val="0"/>
      <w:marBottom w:val="0"/>
      <w:divBdr>
        <w:top w:val="none" w:sz="0" w:space="0" w:color="auto"/>
        <w:left w:val="none" w:sz="0" w:space="0" w:color="auto"/>
        <w:bottom w:val="none" w:sz="0" w:space="0" w:color="auto"/>
        <w:right w:val="none" w:sz="0" w:space="0" w:color="auto"/>
      </w:divBdr>
    </w:div>
    <w:div w:id="267933388">
      <w:bodyDiv w:val="1"/>
      <w:marLeft w:val="0"/>
      <w:marRight w:val="0"/>
      <w:marTop w:val="0"/>
      <w:marBottom w:val="0"/>
      <w:divBdr>
        <w:top w:val="none" w:sz="0" w:space="0" w:color="auto"/>
        <w:left w:val="none" w:sz="0" w:space="0" w:color="auto"/>
        <w:bottom w:val="none" w:sz="0" w:space="0" w:color="auto"/>
        <w:right w:val="none" w:sz="0" w:space="0" w:color="auto"/>
      </w:divBdr>
      <w:divsChild>
        <w:div w:id="2082675418">
          <w:marLeft w:val="0"/>
          <w:marRight w:val="0"/>
          <w:marTop w:val="120"/>
          <w:marBottom w:val="0"/>
          <w:divBdr>
            <w:top w:val="none" w:sz="0" w:space="0" w:color="auto"/>
            <w:left w:val="none" w:sz="0" w:space="0" w:color="auto"/>
            <w:bottom w:val="none" w:sz="0" w:space="0" w:color="auto"/>
            <w:right w:val="none" w:sz="0" w:space="0" w:color="auto"/>
          </w:divBdr>
          <w:divsChild>
            <w:div w:id="1330522518">
              <w:marLeft w:val="0"/>
              <w:marRight w:val="0"/>
              <w:marTop w:val="0"/>
              <w:marBottom w:val="0"/>
              <w:divBdr>
                <w:top w:val="none" w:sz="0" w:space="0" w:color="auto"/>
                <w:left w:val="none" w:sz="0" w:space="0" w:color="auto"/>
                <w:bottom w:val="none" w:sz="0" w:space="0" w:color="auto"/>
                <w:right w:val="none" w:sz="0" w:space="0" w:color="auto"/>
              </w:divBdr>
            </w:div>
          </w:divsChild>
        </w:div>
        <w:div w:id="719787511">
          <w:marLeft w:val="0"/>
          <w:marRight w:val="0"/>
          <w:marTop w:val="120"/>
          <w:marBottom w:val="0"/>
          <w:divBdr>
            <w:top w:val="none" w:sz="0" w:space="0" w:color="auto"/>
            <w:left w:val="none" w:sz="0" w:space="0" w:color="auto"/>
            <w:bottom w:val="none" w:sz="0" w:space="0" w:color="auto"/>
            <w:right w:val="none" w:sz="0" w:space="0" w:color="auto"/>
          </w:divBdr>
          <w:divsChild>
            <w:div w:id="794567194">
              <w:marLeft w:val="0"/>
              <w:marRight w:val="0"/>
              <w:marTop w:val="0"/>
              <w:marBottom w:val="0"/>
              <w:divBdr>
                <w:top w:val="none" w:sz="0" w:space="0" w:color="auto"/>
                <w:left w:val="none" w:sz="0" w:space="0" w:color="auto"/>
                <w:bottom w:val="none" w:sz="0" w:space="0" w:color="auto"/>
                <w:right w:val="none" w:sz="0" w:space="0" w:color="auto"/>
              </w:divBdr>
            </w:div>
            <w:div w:id="1411583288">
              <w:marLeft w:val="0"/>
              <w:marRight w:val="0"/>
              <w:marTop w:val="0"/>
              <w:marBottom w:val="0"/>
              <w:divBdr>
                <w:top w:val="none" w:sz="0" w:space="0" w:color="auto"/>
                <w:left w:val="none" w:sz="0" w:space="0" w:color="auto"/>
                <w:bottom w:val="none" w:sz="0" w:space="0" w:color="auto"/>
                <w:right w:val="none" w:sz="0" w:space="0" w:color="auto"/>
              </w:divBdr>
            </w:div>
          </w:divsChild>
        </w:div>
        <w:div w:id="1042098677">
          <w:marLeft w:val="0"/>
          <w:marRight w:val="0"/>
          <w:marTop w:val="120"/>
          <w:marBottom w:val="0"/>
          <w:divBdr>
            <w:top w:val="none" w:sz="0" w:space="0" w:color="auto"/>
            <w:left w:val="none" w:sz="0" w:space="0" w:color="auto"/>
            <w:bottom w:val="none" w:sz="0" w:space="0" w:color="auto"/>
            <w:right w:val="none" w:sz="0" w:space="0" w:color="auto"/>
          </w:divBdr>
          <w:divsChild>
            <w:div w:id="1061097928">
              <w:marLeft w:val="0"/>
              <w:marRight w:val="0"/>
              <w:marTop w:val="0"/>
              <w:marBottom w:val="0"/>
              <w:divBdr>
                <w:top w:val="none" w:sz="0" w:space="0" w:color="auto"/>
                <w:left w:val="none" w:sz="0" w:space="0" w:color="auto"/>
                <w:bottom w:val="none" w:sz="0" w:space="0" w:color="auto"/>
                <w:right w:val="none" w:sz="0" w:space="0" w:color="auto"/>
              </w:divBdr>
            </w:div>
            <w:div w:id="607196650">
              <w:marLeft w:val="0"/>
              <w:marRight w:val="0"/>
              <w:marTop w:val="0"/>
              <w:marBottom w:val="0"/>
              <w:divBdr>
                <w:top w:val="none" w:sz="0" w:space="0" w:color="auto"/>
                <w:left w:val="none" w:sz="0" w:space="0" w:color="auto"/>
                <w:bottom w:val="none" w:sz="0" w:space="0" w:color="auto"/>
                <w:right w:val="none" w:sz="0" w:space="0" w:color="auto"/>
              </w:divBdr>
            </w:div>
            <w:div w:id="778643260">
              <w:marLeft w:val="0"/>
              <w:marRight w:val="0"/>
              <w:marTop w:val="0"/>
              <w:marBottom w:val="0"/>
              <w:divBdr>
                <w:top w:val="none" w:sz="0" w:space="0" w:color="auto"/>
                <w:left w:val="none" w:sz="0" w:space="0" w:color="auto"/>
                <w:bottom w:val="none" w:sz="0" w:space="0" w:color="auto"/>
                <w:right w:val="none" w:sz="0" w:space="0" w:color="auto"/>
              </w:divBdr>
            </w:div>
          </w:divsChild>
        </w:div>
        <w:div w:id="821193822">
          <w:marLeft w:val="0"/>
          <w:marRight w:val="0"/>
          <w:marTop w:val="120"/>
          <w:marBottom w:val="0"/>
          <w:divBdr>
            <w:top w:val="none" w:sz="0" w:space="0" w:color="auto"/>
            <w:left w:val="none" w:sz="0" w:space="0" w:color="auto"/>
            <w:bottom w:val="none" w:sz="0" w:space="0" w:color="auto"/>
            <w:right w:val="none" w:sz="0" w:space="0" w:color="auto"/>
          </w:divBdr>
          <w:divsChild>
            <w:div w:id="1050882218">
              <w:marLeft w:val="0"/>
              <w:marRight w:val="0"/>
              <w:marTop w:val="0"/>
              <w:marBottom w:val="0"/>
              <w:divBdr>
                <w:top w:val="none" w:sz="0" w:space="0" w:color="auto"/>
                <w:left w:val="none" w:sz="0" w:space="0" w:color="auto"/>
                <w:bottom w:val="none" w:sz="0" w:space="0" w:color="auto"/>
                <w:right w:val="none" w:sz="0" w:space="0" w:color="auto"/>
              </w:divBdr>
            </w:div>
            <w:div w:id="2008244529">
              <w:marLeft w:val="0"/>
              <w:marRight w:val="0"/>
              <w:marTop w:val="0"/>
              <w:marBottom w:val="0"/>
              <w:divBdr>
                <w:top w:val="none" w:sz="0" w:space="0" w:color="auto"/>
                <w:left w:val="none" w:sz="0" w:space="0" w:color="auto"/>
                <w:bottom w:val="none" w:sz="0" w:space="0" w:color="auto"/>
                <w:right w:val="none" w:sz="0" w:space="0" w:color="auto"/>
              </w:divBdr>
            </w:div>
          </w:divsChild>
        </w:div>
        <w:div w:id="1816877576">
          <w:marLeft w:val="0"/>
          <w:marRight w:val="0"/>
          <w:marTop w:val="120"/>
          <w:marBottom w:val="0"/>
          <w:divBdr>
            <w:top w:val="none" w:sz="0" w:space="0" w:color="auto"/>
            <w:left w:val="none" w:sz="0" w:space="0" w:color="auto"/>
            <w:bottom w:val="none" w:sz="0" w:space="0" w:color="auto"/>
            <w:right w:val="none" w:sz="0" w:space="0" w:color="auto"/>
          </w:divBdr>
          <w:divsChild>
            <w:div w:id="18392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74062">
      <w:bodyDiv w:val="1"/>
      <w:marLeft w:val="0"/>
      <w:marRight w:val="0"/>
      <w:marTop w:val="0"/>
      <w:marBottom w:val="0"/>
      <w:divBdr>
        <w:top w:val="none" w:sz="0" w:space="0" w:color="auto"/>
        <w:left w:val="none" w:sz="0" w:space="0" w:color="auto"/>
        <w:bottom w:val="none" w:sz="0" w:space="0" w:color="auto"/>
        <w:right w:val="none" w:sz="0" w:space="0" w:color="auto"/>
      </w:divBdr>
    </w:div>
    <w:div w:id="1621301101">
      <w:bodyDiv w:val="1"/>
      <w:marLeft w:val="0"/>
      <w:marRight w:val="0"/>
      <w:marTop w:val="0"/>
      <w:marBottom w:val="0"/>
      <w:divBdr>
        <w:top w:val="none" w:sz="0" w:space="0" w:color="auto"/>
        <w:left w:val="none" w:sz="0" w:space="0" w:color="auto"/>
        <w:bottom w:val="none" w:sz="0" w:space="0" w:color="auto"/>
        <w:right w:val="none" w:sz="0" w:space="0" w:color="auto"/>
      </w:divBdr>
    </w:div>
    <w:div w:id="1996562838">
      <w:bodyDiv w:val="1"/>
      <w:marLeft w:val="0"/>
      <w:marRight w:val="0"/>
      <w:marTop w:val="0"/>
      <w:marBottom w:val="0"/>
      <w:divBdr>
        <w:top w:val="none" w:sz="0" w:space="0" w:color="auto"/>
        <w:left w:val="none" w:sz="0" w:space="0" w:color="auto"/>
        <w:bottom w:val="none" w:sz="0" w:space="0" w:color="auto"/>
        <w:right w:val="none" w:sz="0" w:space="0" w:color="auto"/>
      </w:divBdr>
      <w:divsChild>
        <w:div w:id="1901402164">
          <w:marLeft w:val="0"/>
          <w:marRight w:val="0"/>
          <w:marTop w:val="120"/>
          <w:marBottom w:val="0"/>
          <w:divBdr>
            <w:top w:val="none" w:sz="0" w:space="0" w:color="auto"/>
            <w:left w:val="none" w:sz="0" w:space="0" w:color="auto"/>
            <w:bottom w:val="none" w:sz="0" w:space="0" w:color="auto"/>
            <w:right w:val="none" w:sz="0" w:space="0" w:color="auto"/>
          </w:divBdr>
          <w:divsChild>
            <w:div w:id="296422430">
              <w:marLeft w:val="0"/>
              <w:marRight w:val="0"/>
              <w:marTop w:val="0"/>
              <w:marBottom w:val="0"/>
              <w:divBdr>
                <w:top w:val="none" w:sz="0" w:space="0" w:color="auto"/>
                <w:left w:val="none" w:sz="0" w:space="0" w:color="auto"/>
                <w:bottom w:val="none" w:sz="0" w:space="0" w:color="auto"/>
                <w:right w:val="none" w:sz="0" w:space="0" w:color="auto"/>
              </w:divBdr>
            </w:div>
          </w:divsChild>
        </w:div>
        <w:div w:id="958415191">
          <w:marLeft w:val="0"/>
          <w:marRight w:val="0"/>
          <w:marTop w:val="120"/>
          <w:marBottom w:val="0"/>
          <w:divBdr>
            <w:top w:val="none" w:sz="0" w:space="0" w:color="auto"/>
            <w:left w:val="none" w:sz="0" w:space="0" w:color="auto"/>
            <w:bottom w:val="none" w:sz="0" w:space="0" w:color="auto"/>
            <w:right w:val="none" w:sz="0" w:space="0" w:color="auto"/>
          </w:divBdr>
          <w:divsChild>
            <w:div w:id="297998522">
              <w:marLeft w:val="0"/>
              <w:marRight w:val="0"/>
              <w:marTop w:val="0"/>
              <w:marBottom w:val="0"/>
              <w:divBdr>
                <w:top w:val="none" w:sz="0" w:space="0" w:color="auto"/>
                <w:left w:val="none" w:sz="0" w:space="0" w:color="auto"/>
                <w:bottom w:val="none" w:sz="0" w:space="0" w:color="auto"/>
                <w:right w:val="none" w:sz="0" w:space="0" w:color="auto"/>
              </w:divBdr>
            </w:div>
            <w:div w:id="330525775">
              <w:marLeft w:val="0"/>
              <w:marRight w:val="0"/>
              <w:marTop w:val="0"/>
              <w:marBottom w:val="0"/>
              <w:divBdr>
                <w:top w:val="none" w:sz="0" w:space="0" w:color="auto"/>
                <w:left w:val="none" w:sz="0" w:space="0" w:color="auto"/>
                <w:bottom w:val="none" w:sz="0" w:space="0" w:color="auto"/>
                <w:right w:val="none" w:sz="0" w:space="0" w:color="auto"/>
              </w:divBdr>
            </w:div>
          </w:divsChild>
        </w:div>
        <w:div w:id="867330232">
          <w:marLeft w:val="0"/>
          <w:marRight w:val="0"/>
          <w:marTop w:val="120"/>
          <w:marBottom w:val="0"/>
          <w:divBdr>
            <w:top w:val="none" w:sz="0" w:space="0" w:color="auto"/>
            <w:left w:val="none" w:sz="0" w:space="0" w:color="auto"/>
            <w:bottom w:val="none" w:sz="0" w:space="0" w:color="auto"/>
            <w:right w:val="none" w:sz="0" w:space="0" w:color="auto"/>
          </w:divBdr>
          <w:divsChild>
            <w:div w:id="1307587101">
              <w:marLeft w:val="0"/>
              <w:marRight w:val="0"/>
              <w:marTop w:val="0"/>
              <w:marBottom w:val="0"/>
              <w:divBdr>
                <w:top w:val="none" w:sz="0" w:space="0" w:color="auto"/>
                <w:left w:val="none" w:sz="0" w:space="0" w:color="auto"/>
                <w:bottom w:val="none" w:sz="0" w:space="0" w:color="auto"/>
                <w:right w:val="none" w:sz="0" w:space="0" w:color="auto"/>
              </w:divBdr>
            </w:div>
            <w:div w:id="470363360">
              <w:marLeft w:val="0"/>
              <w:marRight w:val="0"/>
              <w:marTop w:val="0"/>
              <w:marBottom w:val="0"/>
              <w:divBdr>
                <w:top w:val="none" w:sz="0" w:space="0" w:color="auto"/>
                <w:left w:val="none" w:sz="0" w:space="0" w:color="auto"/>
                <w:bottom w:val="none" w:sz="0" w:space="0" w:color="auto"/>
                <w:right w:val="none" w:sz="0" w:space="0" w:color="auto"/>
              </w:divBdr>
            </w:div>
            <w:div w:id="448622151">
              <w:marLeft w:val="0"/>
              <w:marRight w:val="0"/>
              <w:marTop w:val="0"/>
              <w:marBottom w:val="0"/>
              <w:divBdr>
                <w:top w:val="none" w:sz="0" w:space="0" w:color="auto"/>
                <w:left w:val="none" w:sz="0" w:space="0" w:color="auto"/>
                <w:bottom w:val="none" w:sz="0" w:space="0" w:color="auto"/>
                <w:right w:val="none" w:sz="0" w:space="0" w:color="auto"/>
              </w:divBdr>
            </w:div>
          </w:divsChild>
        </w:div>
        <w:div w:id="577205166">
          <w:marLeft w:val="0"/>
          <w:marRight w:val="0"/>
          <w:marTop w:val="120"/>
          <w:marBottom w:val="0"/>
          <w:divBdr>
            <w:top w:val="none" w:sz="0" w:space="0" w:color="auto"/>
            <w:left w:val="none" w:sz="0" w:space="0" w:color="auto"/>
            <w:bottom w:val="none" w:sz="0" w:space="0" w:color="auto"/>
            <w:right w:val="none" w:sz="0" w:space="0" w:color="auto"/>
          </w:divBdr>
          <w:divsChild>
            <w:div w:id="319888291">
              <w:marLeft w:val="0"/>
              <w:marRight w:val="0"/>
              <w:marTop w:val="0"/>
              <w:marBottom w:val="0"/>
              <w:divBdr>
                <w:top w:val="none" w:sz="0" w:space="0" w:color="auto"/>
                <w:left w:val="none" w:sz="0" w:space="0" w:color="auto"/>
                <w:bottom w:val="none" w:sz="0" w:space="0" w:color="auto"/>
                <w:right w:val="none" w:sz="0" w:space="0" w:color="auto"/>
              </w:divBdr>
            </w:div>
            <w:div w:id="1400636617">
              <w:marLeft w:val="0"/>
              <w:marRight w:val="0"/>
              <w:marTop w:val="0"/>
              <w:marBottom w:val="0"/>
              <w:divBdr>
                <w:top w:val="none" w:sz="0" w:space="0" w:color="auto"/>
                <w:left w:val="none" w:sz="0" w:space="0" w:color="auto"/>
                <w:bottom w:val="none" w:sz="0" w:space="0" w:color="auto"/>
                <w:right w:val="none" w:sz="0" w:space="0" w:color="auto"/>
              </w:divBdr>
            </w:div>
          </w:divsChild>
        </w:div>
        <w:div w:id="1204098229">
          <w:marLeft w:val="0"/>
          <w:marRight w:val="0"/>
          <w:marTop w:val="120"/>
          <w:marBottom w:val="0"/>
          <w:divBdr>
            <w:top w:val="none" w:sz="0" w:space="0" w:color="auto"/>
            <w:left w:val="none" w:sz="0" w:space="0" w:color="auto"/>
            <w:bottom w:val="none" w:sz="0" w:space="0" w:color="auto"/>
            <w:right w:val="none" w:sz="0" w:space="0" w:color="auto"/>
          </w:divBdr>
          <w:divsChild>
            <w:div w:id="2069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hsa.blog.gov.uk/2025/10/31/what-is-meningitis-symptoms-risks-and-how-to-protect-yoursel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hs.uk/conditions/meningitis/sympto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fcab19-0283-4c30-88b4-7fe217b38c45">
      <Terms xmlns="http://schemas.microsoft.com/office/infopath/2007/PartnerControls"/>
    </lcf76f155ced4ddcb4097134ff3c332f>
    <TaxCatchAll xmlns="0a4922ce-f81f-44b0-919e-18ab9ad647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9C9766520E114791679ED8B6FBA3FD" ma:contentTypeVersion="15" ma:contentTypeDescription="Create a new document." ma:contentTypeScope="" ma:versionID="5e9dc040ecc6c6fde8e78cea59d72d47">
  <xsd:schema xmlns:xsd="http://www.w3.org/2001/XMLSchema" xmlns:xs="http://www.w3.org/2001/XMLSchema" xmlns:p="http://schemas.microsoft.com/office/2006/metadata/properties" xmlns:ns2="aefcab19-0283-4c30-88b4-7fe217b38c45" xmlns:ns3="0a4922ce-f81f-44b0-919e-18ab9ad647ad" targetNamespace="http://schemas.microsoft.com/office/2006/metadata/properties" ma:root="true" ma:fieldsID="195cf3f7731c16a50d505056360bd31b" ns2:_="" ns3:_="">
    <xsd:import namespace="aefcab19-0283-4c30-88b4-7fe217b38c45"/>
    <xsd:import namespace="0a4922ce-f81f-44b0-919e-18ab9ad647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cab19-0283-4c30-88b4-7fe217b38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ecac4d-2ae6-4b11-90e2-d65a676b88c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4922ce-f81f-44b0-919e-18ab9ad647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8419f56-c3ea-496c-9bd6-f2b8cd6a0c38}" ma:internalName="TaxCatchAll" ma:showField="CatchAllData" ma:web="0a4922ce-f81f-44b0-919e-18ab9ad647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BBC9E-96E1-4894-AF49-AD2ECE57E979}">
  <ds:schemaRefs>
    <ds:schemaRef ds:uri="http://schemas.microsoft.com/office/2006/metadata/properties"/>
    <ds:schemaRef ds:uri="http://schemas.microsoft.com/office/infopath/2007/PartnerControls"/>
    <ds:schemaRef ds:uri="aefcab19-0283-4c30-88b4-7fe217b38c45"/>
    <ds:schemaRef ds:uri="0a4922ce-f81f-44b0-919e-18ab9ad647ad"/>
  </ds:schemaRefs>
</ds:datastoreItem>
</file>

<file path=customXml/itemProps2.xml><?xml version="1.0" encoding="utf-8"?>
<ds:datastoreItem xmlns:ds="http://schemas.openxmlformats.org/officeDocument/2006/customXml" ds:itemID="{DE255F34-52C9-4BC3-ACE1-3C1D7157596E}">
  <ds:schemaRefs>
    <ds:schemaRef ds:uri="http://schemas.microsoft.com/sharepoint/v3/contenttype/forms"/>
  </ds:schemaRefs>
</ds:datastoreItem>
</file>

<file path=customXml/itemProps3.xml><?xml version="1.0" encoding="utf-8"?>
<ds:datastoreItem xmlns:ds="http://schemas.openxmlformats.org/officeDocument/2006/customXml" ds:itemID="{A24583E7-0A91-43FC-98D5-F2EB9A262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cab19-0283-4c30-88b4-7fe217b38c45"/>
    <ds:schemaRef ds:uri="0a4922ce-f81f-44b0-919e-18ab9ad64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Hartwell</dc:creator>
  <cp:keywords/>
  <dc:description/>
  <cp:lastModifiedBy>ENEFER, Lianne (CUFFLEY AND GOFFS OAK MEDICAL PRACTICE)</cp:lastModifiedBy>
  <cp:revision>2</cp:revision>
  <dcterms:created xsi:type="dcterms:W3CDTF">2026-03-19T10:29:00Z</dcterms:created>
  <dcterms:modified xsi:type="dcterms:W3CDTF">2026-03-19T10:29:00Z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0x010100FD9C9766520E114791679ED8B6FBA3FD</vt:lpwstr>
  </property>
  <property fmtid="{D5CDD505-2E9C-101B-9397-08002B2CF9AE}" pid="3" name="MediaServiceImageTags">
    <vt:lpwstr/>
  </property>
</Properties>
</file>